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12" w:rsidRPr="00760F8A" w:rsidRDefault="00656B12">
      <w:pPr>
        <w:jc w:val="center"/>
        <w:rPr>
          <w:rFonts w:ascii="黑体" w:eastAsia="黑体"/>
          <w:b/>
          <w:color w:val="000000"/>
          <w:sz w:val="36"/>
          <w:szCs w:val="30"/>
        </w:rPr>
      </w:pPr>
    </w:p>
    <w:p w:rsidR="00656B12" w:rsidRPr="00760F8A" w:rsidRDefault="00A235BA">
      <w:pPr>
        <w:jc w:val="center"/>
        <w:rPr>
          <w:rFonts w:ascii="黑体" w:eastAsia="黑体"/>
          <w:b/>
          <w:color w:val="000000"/>
          <w:sz w:val="36"/>
          <w:szCs w:val="30"/>
        </w:rPr>
      </w:pPr>
      <w:r w:rsidRPr="00760F8A">
        <w:rPr>
          <w:rFonts w:ascii="黑体" w:eastAsia="黑体" w:hint="eastAsia"/>
          <w:b/>
          <w:color w:val="000000"/>
          <w:sz w:val="36"/>
          <w:szCs w:val="30"/>
        </w:rPr>
        <w:t>深圳标准先进性评价细则</w:t>
      </w:r>
    </w:p>
    <w:p w:rsidR="00656B12" w:rsidRPr="00760F8A" w:rsidRDefault="00F06A4D">
      <w:pPr>
        <w:jc w:val="center"/>
        <w:rPr>
          <w:rFonts w:ascii="黑体" w:eastAsia="黑体"/>
          <w:b/>
          <w:color w:val="000000"/>
          <w:sz w:val="36"/>
          <w:szCs w:val="30"/>
        </w:rPr>
      </w:pPr>
      <w:r w:rsidRPr="00F06A4D">
        <w:rPr>
          <w:rFonts w:ascii="黑体" w:eastAsia="黑体" w:hint="eastAsia"/>
          <w:b/>
          <w:color w:val="000000"/>
          <w:sz w:val="36"/>
          <w:szCs w:val="30"/>
        </w:rPr>
        <w:t>中小学课桌椅</w:t>
      </w:r>
    </w:p>
    <w:p w:rsidR="00F06A4D" w:rsidRPr="00760F8A" w:rsidRDefault="00F06A4D" w:rsidP="00F06A4D">
      <w:pPr>
        <w:ind w:firstLineChars="200" w:firstLine="600"/>
        <w:rPr>
          <w:color w:val="000000"/>
          <w:sz w:val="30"/>
          <w:szCs w:val="30"/>
        </w:rPr>
      </w:pPr>
      <w:r w:rsidRPr="00760F8A">
        <w:rPr>
          <w:rFonts w:hint="eastAsia"/>
          <w:color w:val="000000"/>
          <w:sz w:val="30"/>
          <w:szCs w:val="30"/>
        </w:rPr>
        <w:t>为对</w:t>
      </w:r>
      <w:r>
        <w:rPr>
          <w:rFonts w:hint="eastAsia"/>
          <w:color w:val="000000"/>
          <w:sz w:val="30"/>
          <w:szCs w:val="30"/>
        </w:rPr>
        <w:t>中小学课桌椅</w:t>
      </w:r>
      <w:r w:rsidRPr="00760F8A">
        <w:rPr>
          <w:rFonts w:hint="eastAsia"/>
          <w:color w:val="000000"/>
          <w:sz w:val="30"/>
          <w:szCs w:val="30"/>
        </w:rPr>
        <w:t>产品标准进行深圳标准先进性评价，特制定本细则。</w:t>
      </w:r>
      <w:r>
        <w:rPr>
          <w:rFonts w:hint="eastAsia"/>
          <w:color w:val="000000"/>
          <w:sz w:val="30"/>
          <w:szCs w:val="30"/>
        </w:rPr>
        <w:t>本细则所指的</w:t>
      </w:r>
      <w:bookmarkStart w:id="0" w:name="OLE_LINK1"/>
      <w:bookmarkStart w:id="1" w:name="OLE_LINK2"/>
      <w:r>
        <w:rPr>
          <w:rFonts w:hint="eastAsia"/>
          <w:color w:val="000000"/>
          <w:sz w:val="30"/>
          <w:szCs w:val="30"/>
        </w:rPr>
        <w:t>中小学课桌椅</w:t>
      </w:r>
      <w:bookmarkEnd w:id="0"/>
      <w:bookmarkEnd w:id="1"/>
      <w:r>
        <w:rPr>
          <w:color w:val="000000"/>
          <w:sz w:val="30"/>
          <w:szCs w:val="30"/>
        </w:rPr>
        <w:t>是指</w:t>
      </w:r>
      <w:r>
        <w:rPr>
          <w:rFonts w:hint="eastAsia"/>
          <w:color w:val="000000"/>
          <w:sz w:val="30"/>
          <w:szCs w:val="30"/>
        </w:rPr>
        <w:t>中小学生上课学习使用的课桌椅</w:t>
      </w:r>
      <w:r>
        <w:rPr>
          <w:color w:val="000000"/>
          <w:sz w:val="30"/>
          <w:szCs w:val="30"/>
        </w:rPr>
        <w:t>。</w:t>
      </w:r>
      <w:r w:rsidRPr="00760F8A">
        <w:rPr>
          <w:rFonts w:hint="eastAsia"/>
          <w:color w:val="000000"/>
          <w:sz w:val="30"/>
          <w:szCs w:val="30"/>
        </w:rPr>
        <w:t>本细则主要内容包括但不限于：主要技术指标确定程序、主要技术指标、先进性判定标准、先进性评价程序等。</w:t>
      </w:r>
    </w:p>
    <w:p w:rsidR="00F06A4D" w:rsidRPr="00760F8A" w:rsidRDefault="00F06A4D" w:rsidP="00F06A4D">
      <w:pPr>
        <w:ind w:firstLineChars="200" w:firstLine="600"/>
        <w:rPr>
          <w:color w:val="000000"/>
          <w:sz w:val="30"/>
          <w:szCs w:val="30"/>
        </w:rPr>
      </w:pPr>
      <w:r w:rsidRPr="00760F8A">
        <w:rPr>
          <w:rFonts w:hint="eastAsia"/>
          <w:color w:val="000000"/>
          <w:sz w:val="30"/>
          <w:szCs w:val="30"/>
        </w:rPr>
        <w:t>具体如下：</w:t>
      </w:r>
    </w:p>
    <w:p w:rsidR="00F06A4D" w:rsidRPr="00760F8A" w:rsidRDefault="00F06A4D" w:rsidP="00F06A4D">
      <w:pPr>
        <w:pStyle w:val="1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 w:rsidRPr="00760F8A">
        <w:rPr>
          <w:rFonts w:hint="eastAsia"/>
          <w:b/>
          <w:color w:val="000000"/>
          <w:sz w:val="30"/>
          <w:szCs w:val="30"/>
        </w:rPr>
        <w:t>主要技术指标确定程序</w:t>
      </w:r>
    </w:p>
    <w:p w:rsidR="00F06A4D" w:rsidRPr="00760F8A" w:rsidRDefault="00F06A4D" w:rsidP="00F06A4D">
      <w:pPr>
        <w:ind w:firstLineChars="200" w:firstLine="600"/>
        <w:rPr>
          <w:color w:val="000000"/>
          <w:sz w:val="30"/>
          <w:szCs w:val="30"/>
        </w:rPr>
      </w:pPr>
      <w:r w:rsidRPr="00760F8A">
        <w:rPr>
          <w:rFonts w:hint="eastAsia"/>
          <w:color w:val="000000"/>
          <w:sz w:val="30"/>
          <w:szCs w:val="30"/>
        </w:rPr>
        <w:t>主要技术指标的确定程序包括：</w:t>
      </w:r>
    </w:p>
    <w:p w:rsidR="00F06A4D" w:rsidRPr="00760F8A" w:rsidRDefault="00F06A4D" w:rsidP="00F06A4D">
      <w:pPr>
        <w:pStyle w:val="1"/>
        <w:numPr>
          <w:ilvl w:val="0"/>
          <w:numId w:val="3"/>
        </w:numPr>
        <w:ind w:left="1134" w:firstLineChars="0" w:hanging="534"/>
        <w:rPr>
          <w:color w:val="000000"/>
          <w:sz w:val="30"/>
          <w:szCs w:val="30"/>
        </w:rPr>
      </w:pPr>
      <w:r w:rsidRPr="00760F8A">
        <w:rPr>
          <w:rFonts w:hint="eastAsia"/>
          <w:color w:val="000000"/>
          <w:sz w:val="30"/>
          <w:szCs w:val="30"/>
        </w:rPr>
        <w:t>梳理国内外相关标准，形成相关的标准集合；</w:t>
      </w:r>
    </w:p>
    <w:p w:rsidR="00F06A4D" w:rsidRPr="00760F8A" w:rsidRDefault="00F06A4D" w:rsidP="00F06A4D">
      <w:pPr>
        <w:pStyle w:val="1"/>
        <w:numPr>
          <w:ilvl w:val="0"/>
          <w:numId w:val="3"/>
        </w:numPr>
        <w:ind w:left="1134" w:firstLineChars="0" w:hanging="534"/>
        <w:rPr>
          <w:color w:val="000000"/>
          <w:sz w:val="30"/>
          <w:szCs w:val="30"/>
        </w:rPr>
      </w:pPr>
      <w:r w:rsidRPr="00760F8A">
        <w:rPr>
          <w:rFonts w:hint="eastAsia"/>
          <w:color w:val="000000"/>
          <w:sz w:val="30"/>
          <w:szCs w:val="30"/>
        </w:rPr>
        <w:t>收集产品相关的认证项目和检测要求；</w:t>
      </w:r>
    </w:p>
    <w:p w:rsidR="00F06A4D" w:rsidRPr="00760F8A" w:rsidRDefault="00F06A4D" w:rsidP="00F06A4D">
      <w:pPr>
        <w:pStyle w:val="1"/>
        <w:numPr>
          <w:ilvl w:val="0"/>
          <w:numId w:val="3"/>
        </w:numPr>
        <w:ind w:left="1134" w:firstLineChars="0" w:hanging="534"/>
        <w:rPr>
          <w:color w:val="000000"/>
          <w:sz w:val="30"/>
          <w:szCs w:val="30"/>
        </w:rPr>
      </w:pPr>
      <w:r w:rsidRPr="00760F8A">
        <w:rPr>
          <w:rFonts w:hint="eastAsia"/>
          <w:color w:val="000000"/>
          <w:sz w:val="30"/>
          <w:szCs w:val="30"/>
        </w:rPr>
        <w:t>基于行业现状和市场需求，按照指标项的类型、层次、作用进行划分，形成指标池；</w:t>
      </w:r>
    </w:p>
    <w:p w:rsidR="00F06A4D" w:rsidRPr="00760F8A" w:rsidRDefault="00F06A4D" w:rsidP="00F06A4D">
      <w:pPr>
        <w:pStyle w:val="1"/>
        <w:numPr>
          <w:ilvl w:val="0"/>
          <w:numId w:val="3"/>
        </w:numPr>
        <w:ind w:left="1134" w:firstLineChars="0" w:hanging="534"/>
        <w:rPr>
          <w:color w:val="000000"/>
          <w:sz w:val="30"/>
          <w:szCs w:val="30"/>
        </w:rPr>
      </w:pPr>
      <w:r w:rsidRPr="00760F8A">
        <w:rPr>
          <w:rFonts w:hint="eastAsia"/>
          <w:color w:val="000000"/>
          <w:sz w:val="30"/>
          <w:szCs w:val="30"/>
        </w:rPr>
        <w:t>征求行业协会、</w:t>
      </w:r>
      <w:r w:rsidRPr="00760F8A">
        <w:rPr>
          <w:rFonts w:ascii="Times New Roman" w:hAnsi="Times New Roman" w:hint="eastAsia"/>
          <w:color w:val="000000"/>
          <w:kern w:val="0"/>
          <w:sz w:val="30"/>
          <w:szCs w:val="30"/>
        </w:rPr>
        <w:t>专业技术机构</w:t>
      </w:r>
      <w:r w:rsidRPr="00760F8A">
        <w:rPr>
          <w:rFonts w:hint="eastAsia"/>
          <w:color w:val="000000"/>
          <w:sz w:val="30"/>
          <w:szCs w:val="30"/>
        </w:rPr>
        <w:t>意见，召开专家评审会，在指标池中抽取核心指标，并确定核心指标基准线。</w:t>
      </w:r>
    </w:p>
    <w:p w:rsidR="00F06A4D" w:rsidRPr="00760F8A" w:rsidRDefault="00F06A4D" w:rsidP="00F06A4D">
      <w:pPr>
        <w:pStyle w:val="1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 w:rsidRPr="00834B39">
        <w:rPr>
          <w:rFonts w:hint="eastAsia"/>
          <w:b/>
          <w:color w:val="000000"/>
          <w:sz w:val="30"/>
          <w:szCs w:val="30"/>
        </w:rPr>
        <w:t>中小学课桌椅</w:t>
      </w:r>
      <w:r w:rsidRPr="00760F8A">
        <w:rPr>
          <w:rFonts w:hint="eastAsia"/>
          <w:b/>
          <w:color w:val="000000"/>
          <w:sz w:val="30"/>
          <w:szCs w:val="30"/>
        </w:rPr>
        <w:t>产品标准评价</w:t>
      </w:r>
    </w:p>
    <w:p w:rsidR="00055B71" w:rsidRDefault="00F06A4D" w:rsidP="00055B71">
      <w:pPr>
        <w:pStyle w:val="1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 w:rsidRPr="00760F8A">
        <w:rPr>
          <w:rFonts w:hint="eastAsia"/>
          <w:b/>
          <w:color w:val="000000"/>
          <w:sz w:val="30"/>
          <w:szCs w:val="30"/>
        </w:rPr>
        <w:t>主要技术指标</w:t>
      </w:r>
    </w:p>
    <w:p w:rsidR="00F06A4D" w:rsidRPr="00055B71" w:rsidRDefault="00F06A4D" w:rsidP="00055B71">
      <w:pPr>
        <w:pStyle w:val="1"/>
        <w:ind w:left="420" w:firstLine="600"/>
        <w:rPr>
          <w:b/>
          <w:color w:val="000000"/>
          <w:sz w:val="30"/>
          <w:szCs w:val="30"/>
        </w:rPr>
      </w:pPr>
      <w:r w:rsidRPr="00055B71">
        <w:rPr>
          <w:rFonts w:hint="eastAsia"/>
          <w:color w:val="000000"/>
          <w:sz w:val="30"/>
          <w:szCs w:val="30"/>
        </w:rPr>
        <w:t>梳理中小学课桌椅产品指标项，</w:t>
      </w:r>
      <w:r w:rsidR="00276597" w:rsidRPr="00055B71">
        <w:rPr>
          <w:rFonts w:ascii="宋体" w:hAnsi="宋体" w:hint="eastAsia"/>
          <w:b/>
          <w:color w:val="000000"/>
          <w:sz w:val="30"/>
          <w:szCs w:val="30"/>
        </w:rPr>
        <w:t>在</w:t>
      </w:r>
      <w:r w:rsidR="00813AFE" w:rsidRPr="00813AFE">
        <w:rPr>
          <w:rFonts w:ascii="宋体" w:hAnsi="宋体" w:hint="eastAsia"/>
          <w:b/>
          <w:color w:val="000000"/>
          <w:sz w:val="30"/>
          <w:szCs w:val="30"/>
        </w:rPr>
        <w:t xml:space="preserve">满足国家标准GB/T 3324-2017《木家具通用技术条件》、GB/T 3325-2017《金属家具通用技术条件》、GB/T 3976-2014《学校课桌椅功能尺寸及技术要求》、GB 28007-2011《儿童家具通用技术条件》、GB </w:t>
      </w:r>
      <w:r w:rsidR="00813AFE" w:rsidRPr="00813AFE">
        <w:rPr>
          <w:rFonts w:ascii="宋体" w:hAnsi="宋体" w:hint="eastAsia"/>
          <w:b/>
          <w:color w:val="000000"/>
          <w:sz w:val="30"/>
          <w:szCs w:val="30"/>
        </w:rPr>
        <w:lastRenderedPageBreak/>
        <w:t>28481-2012《塑料家具中有害物质限量》、GB/T 32487-2016 《塑料家具通用技术条件》、行业标准QB/T 4071-2010《课桌椅》</w:t>
      </w:r>
      <w:r w:rsidR="00813AFE">
        <w:rPr>
          <w:rFonts w:ascii="宋体" w:hAnsi="宋体" w:hint="eastAsia"/>
          <w:b/>
          <w:color w:val="000000"/>
          <w:sz w:val="30"/>
          <w:szCs w:val="30"/>
        </w:rPr>
        <w:t>和</w:t>
      </w:r>
      <w:r w:rsidR="00813AFE" w:rsidRPr="00813AFE">
        <w:rPr>
          <w:rFonts w:ascii="宋体" w:hAnsi="宋体" w:hint="eastAsia"/>
          <w:b/>
          <w:color w:val="000000"/>
          <w:sz w:val="30"/>
          <w:szCs w:val="30"/>
        </w:rPr>
        <w:t>深圳经济特区技术规范SZJG 52-2016《家具成品及原辅料中有害物质限量》等相关要求的基础上</w:t>
      </w:r>
      <w:r w:rsidRPr="00055B71">
        <w:rPr>
          <w:rFonts w:hint="eastAsia"/>
          <w:b/>
          <w:color w:val="000000"/>
          <w:sz w:val="30"/>
          <w:szCs w:val="30"/>
        </w:rPr>
        <w:t>，</w:t>
      </w:r>
      <w:r w:rsidRPr="00055B71">
        <w:rPr>
          <w:rFonts w:hint="eastAsia"/>
          <w:color w:val="000000"/>
          <w:sz w:val="30"/>
          <w:szCs w:val="30"/>
        </w:rPr>
        <w:t>对指标的国内外现状进行分析研究</w:t>
      </w:r>
      <w:r w:rsidRPr="00055B71">
        <w:rPr>
          <w:rFonts w:ascii="宋体" w:hAnsi="宋体" w:hint="eastAsia"/>
          <w:color w:val="000000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 w:rsidR="00F06A4D" w:rsidRPr="00760F8A" w:rsidRDefault="00F06A4D" w:rsidP="00F06A4D">
      <w:pPr>
        <w:pStyle w:val="1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 w:rsidRPr="00760F8A">
        <w:rPr>
          <w:rFonts w:ascii="宋体" w:hAnsi="宋体" w:hint="eastAsia"/>
          <w:b/>
          <w:color w:val="000000"/>
          <w:sz w:val="30"/>
          <w:szCs w:val="30"/>
        </w:rPr>
        <w:t>产品创新，</w:t>
      </w:r>
      <w:r w:rsidRPr="00760F8A">
        <w:rPr>
          <w:rFonts w:ascii="宋体" w:hAnsi="宋体" w:hint="eastAsia"/>
          <w:color w:val="000000"/>
          <w:sz w:val="30"/>
          <w:szCs w:val="30"/>
        </w:rPr>
        <w:t>能够进一步满足顾客需求，开辟新的市场；</w:t>
      </w:r>
    </w:p>
    <w:p w:rsidR="00F06A4D" w:rsidRPr="00760F8A" w:rsidRDefault="00F06A4D" w:rsidP="00F06A4D">
      <w:pPr>
        <w:pStyle w:val="1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 w:rsidRPr="00760F8A">
        <w:rPr>
          <w:rFonts w:ascii="宋体" w:hAnsi="宋体" w:hint="eastAsia"/>
          <w:b/>
          <w:color w:val="000000"/>
          <w:sz w:val="30"/>
          <w:szCs w:val="30"/>
        </w:rPr>
        <w:t>符合产业政策引导方向</w:t>
      </w:r>
      <w:r w:rsidRPr="00760F8A">
        <w:rPr>
          <w:rFonts w:ascii="宋体" w:hAnsi="宋体" w:hint="eastAsia"/>
          <w:color w:val="000000"/>
          <w:sz w:val="30"/>
          <w:szCs w:val="30"/>
        </w:rPr>
        <w:t>；</w:t>
      </w:r>
    </w:p>
    <w:p w:rsidR="00F06A4D" w:rsidRPr="00760F8A" w:rsidRDefault="00F06A4D" w:rsidP="00F06A4D">
      <w:pPr>
        <w:pStyle w:val="1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 w:rsidRPr="00760F8A">
        <w:rPr>
          <w:rFonts w:ascii="宋体" w:hAnsi="宋体" w:hint="eastAsia"/>
          <w:b/>
          <w:color w:val="000000"/>
          <w:sz w:val="30"/>
          <w:szCs w:val="30"/>
        </w:rPr>
        <w:t>填补国内（国际）空白，</w:t>
      </w:r>
      <w:r w:rsidRPr="00760F8A">
        <w:rPr>
          <w:rFonts w:ascii="宋体" w:hAnsi="宋体" w:hint="eastAsia"/>
          <w:color w:val="000000"/>
          <w:sz w:val="30"/>
          <w:szCs w:val="30"/>
        </w:rPr>
        <w:t>能够提升产品质量；</w:t>
      </w:r>
    </w:p>
    <w:p w:rsidR="00F06A4D" w:rsidRPr="00760F8A" w:rsidRDefault="00F06A4D" w:rsidP="00F06A4D">
      <w:pPr>
        <w:pStyle w:val="1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 w:rsidRPr="00760F8A">
        <w:rPr>
          <w:rFonts w:ascii="宋体" w:hAnsi="宋体" w:hint="eastAsia"/>
          <w:b/>
          <w:color w:val="000000"/>
          <w:sz w:val="30"/>
          <w:szCs w:val="30"/>
        </w:rPr>
        <w:t>严于国家行业标准，</w:t>
      </w:r>
      <w:r w:rsidRPr="00760F8A">
        <w:rPr>
          <w:rFonts w:ascii="宋体" w:hAnsi="宋体" w:hint="eastAsia"/>
          <w:color w:val="000000"/>
          <w:sz w:val="30"/>
          <w:szCs w:val="30"/>
        </w:rPr>
        <w:t>质量提升明显；</w:t>
      </w:r>
    </w:p>
    <w:p w:rsidR="00F06A4D" w:rsidRPr="00760F8A" w:rsidRDefault="00F06A4D" w:rsidP="00F06A4D">
      <w:pPr>
        <w:pStyle w:val="1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 w:rsidRPr="00760F8A">
        <w:rPr>
          <w:rFonts w:ascii="宋体" w:hAnsi="宋体" w:hint="eastAsia"/>
          <w:b/>
          <w:color w:val="000000"/>
          <w:sz w:val="30"/>
          <w:szCs w:val="30"/>
        </w:rPr>
        <w:t>清洁生产，</w:t>
      </w:r>
      <w:r w:rsidRPr="00760F8A">
        <w:rPr>
          <w:rFonts w:ascii="宋体" w:hAnsi="宋体" w:hint="eastAsia"/>
          <w:color w:val="000000"/>
          <w:sz w:val="30"/>
          <w:szCs w:val="30"/>
        </w:rPr>
        <w:t>材料选择、生产过程生态环保；</w:t>
      </w:r>
    </w:p>
    <w:p w:rsidR="00F06A4D" w:rsidRPr="00760F8A" w:rsidRDefault="00F06A4D" w:rsidP="00F06A4D">
      <w:pPr>
        <w:pStyle w:val="1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 w:rsidRPr="00760F8A">
        <w:rPr>
          <w:rFonts w:ascii="宋体" w:hAnsi="宋体" w:hint="eastAsia"/>
          <w:b/>
          <w:color w:val="000000"/>
          <w:sz w:val="30"/>
          <w:szCs w:val="30"/>
        </w:rPr>
        <w:t>产品安全健康环保，</w:t>
      </w:r>
      <w:r w:rsidRPr="00760F8A">
        <w:rPr>
          <w:rFonts w:ascii="宋体" w:hAnsi="宋体" w:hint="eastAsia"/>
          <w:color w:val="000000"/>
          <w:sz w:val="30"/>
          <w:szCs w:val="30"/>
        </w:rPr>
        <w:t>维护人体安全，有利身体健康，加强环境保护；</w:t>
      </w:r>
    </w:p>
    <w:p w:rsidR="00F06A4D" w:rsidRPr="00760F8A" w:rsidRDefault="00F06A4D" w:rsidP="00F06A4D">
      <w:pPr>
        <w:pStyle w:val="1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 w:rsidRPr="00760F8A">
        <w:rPr>
          <w:rFonts w:ascii="宋体" w:hAnsi="宋体" w:hint="eastAsia"/>
          <w:b/>
          <w:color w:val="000000"/>
          <w:sz w:val="30"/>
          <w:szCs w:val="30"/>
        </w:rPr>
        <w:t>消费体验，</w:t>
      </w:r>
      <w:r w:rsidRPr="00760F8A">
        <w:rPr>
          <w:rFonts w:ascii="宋体" w:hAnsi="宋体" w:hint="eastAsia"/>
          <w:color w:val="000000"/>
          <w:sz w:val="30"/>
          <w:szCs w:val="30"/>
        </w:rPr>
        <w:t>满足消费者实际需求，提升用户体验；</w:t>
      </w:r>
    </w:p>
    <w:p w:rsidR="00F06A4D" w:rsidRPr="00760F8A" w:rsidRDefault="00F06A4D" w:rsidP="00F06A4D">
      <w:pPr>
        <w:pStyle w:val="1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 w:rsidRPr="00760F8A">
        <w:rPr>
          <w:rFonts w:ascii="宋体" w:hAnsi="宋体" w:hint="eastAsia"/>
          <w:b/>
          <w:color w:val="000000"/>
          <w:sz w:val="30"/>
          <w:szCs w:val="30"/>
        </w:rPr>
        <w:t>行业特殊要求，</w:t>
      </w:r>
      <w:r w:rsidRPr="00760F8A">
        <w:rPr>
          <w:rFonts w:ascii="宋体" w:hAnsi="宋体" w:hint="eastAsia"/>
          <w:color w:val="000000"/>
          <w:sz w:val="30"/>
          <w:szCs w:val="30"/>
        </w:rPr>
        <w:t>符合并高于产品所在行业的特殊要求，带动质量明显提升。</w:t>
      </w:r>
    </w:p>
    <w:p w:rsidR="00F06A4D" w:rsidRPr="00760F8A" w:rsidRDefault="00F06A4D" w:rsidP="00F06A4D">
      <w:pPr>
        <w:pStyle w:val="1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 w:rsidRPr="00760F8A">
        <w:rPr>
          <w:rFonts w:hint="eastAsia"/>
          <w:b/>
          <w:color w:val="000000"/>
          <w:sz w:val="30"/>
          <w:szCs w:val="30"/>
        </w:rPr>
        <w:t>先进性判定标准</w:t>
      </w:r>
    </w:p>
    <w:p w:rsidR="00F06A4D" w:rsidRPr="00760F8A" w:rsidRDefault="00F06A4D" w:rsidP="00F06A4D">
      <w:pPr>
        <w:ind w:firstLineChars="200" w:firstLine="600"/>
        <w:rPr>
          <w:color w:val="000000"/>
          <w:sz w:val="30"/>
          <w:szCs w:val="30"/>
        </w:rPr>
        <w:sectPr w:rsidR="00F06A4D" w:rsidRPr="00760F8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760F8A">
        <w:rPr>
          <w:rFonts w:hint="eastAsia"/>
          <w:color w:val="000000"/>
          <w:sz w:val="30"/>
          <w:szCs w:val="30"/>
        </w:rPr>
        <w:t>先进性判定标准见表</w:t>
      </w:r>
      <w:r w:rsidRPr="00760F8A">
        <w:rPr>
          <w:color w:val="000000"/>
          <w:sz w:val="30"/>
          <w:szCs w:val="30"/>
        </w:rPr>
        <w:t>1</w:t>
      </w:r>
      <w:r w:rsidRPr="00760F8A">
        <w:rPr>
          <w:rFonts w:hint="eastAsia"/>
          <w:color w:val="000000"/>
          <w:sz w:val="30"/>
          <w:szCs w:val="30"/>
        </w:rPr>
        <w:t>：</w:t>
      </w:r>
    </w:p>
    <w:p w:rsidR="00656B12" w:rsidRPr="00761166" w:rsidRDefault="00A235BA" w:rsidP="00572228">
      <w:pPr>
        <w:spacing w:line="360" w:lineRule="auto"/>
        <w:ind w:firstLineChars="200" w:firstLine="560"/>
        <w:jc w:val="center"/>
        <w:rPr>
          <w:color w:val="000000"/>
          <w:sz w:val="28"/>
          <w:szCs w:val="28"/>
        </w:rPr>
      </w:pPr>
      <w:r w:rsidRPr="00761166">
        <w:rPr>
          <w:rFonts w:hint="eastAsia"/>
          <w:color w:val="000000"/>
          <w:sz w:val="28"/>
          <w:szCs w:val="28"/>
        </w:rPr>
        <w:lastRenderedPageBreak/>
        <w:t>表</w:t>
      </w:r>
      <w:r w:rsidRPr="00761166">
        <w:rPr>
          <w:color w:val="000000"/>
          <w:sz w:val="28"/>
          <w:szCs w:val="28"/>
        </w:rPr>
        <w:t>1</w:t>
      </w:r>
      <w:r w:rsidR="0006276F" w:rsidRPr="00761166">
        <w:rPr>
          <w:color w:val="000000"/>
          <w:sz w:val="28"/>
          <w:szCs w:val="28"/>
        </w:rPr>
        <w:t xml:space="preserve">  </w:t>
      </w:r>
      <w:r w:rsidR="0001004D">
        <w:rPr>
          <w:rFonts w:hint="eastAsia"/>
          <w:color w:val="000000"/>
          <w:sz w:val="28"/>
          <w:szCs w:val="28"/>
        </w:rPr>
        <w:t>中小学课桌椅</w:t>
      </w:r>
      <w:r w:rsidR="0006276F" w:rsidRPr="00761166">
        <w:rPr>
          <w:rFonts w:hint="eastAsia"/>
          <w:color w:val="000000"/>
          <w:sz w:val="28"/>
          <w:szCs w:val="28"/>
        </w:rPr>
        <w:t>产品</w:t>
      </w:r>
      <w:r w:rsidRPr="00761166">
        <w:rPr>
          <w:rFonts w:hint="eastAsia"/>
          <w:color w:val="000000"/>
          <w:sz w:val="28"/>
          <w:szCs w:val="28"/>
        </w:rPr>
        <w:t>先进性判定标准</w:t>
      </w:r>
    </w:p>
    <w:tbl>
      <w:tblPr>
        <w:tblW w:w="95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46"/>
        <w:gridCol w:w="699"/>
        <w:gridCol w:w="1418"/>
        <w:gridCol w:w="1842"/>
        <w:gridCol w:w="2982"/>
        <w:gridCol w:w="860"/>
      </w:tblGrid>
      <w:tr w:rsidR="005121B9" w:rsidRPr="004B2D1B" w:rsidTr="00FA2415">
        <w:trPr>
          <w:trHeight w:val="658"/>
          <w:tblHeader/>
          <w:jc w:val="center"/>
        </w:trPr>
        <w:tc>
          <w:tcPr>
            <w:tcW w:w="855" w:type="dxa"/>
            <w:shd w:val="clear" w:color="auto" w:fill="D9D9D9"/>
            <w:vAlign w:val="center"/>
          </w:tcPr>
          <w:p w:rsidR="005121B9" w:rsidRPr="00C57DC2" w:rsidRDefault="005121B9" w:rsidP="006444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57DC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121B9" w:rsidRPr="00C57DC2" w:rsidRDefault="005121B9" w:rsidP="006444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57DC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121B9" w:rsidRPr="00C57DC2" w:rsidRDefault="005121B9" w:rsidP="006444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57DC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关键指标项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121B9" w:rsidRPr="00C57DC2" w:rsidRDefault="005121B9" w:rsidP="006444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57DC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指标先进</w:t>
            </w:r>
            <w:r w:rsidRPr="00C57DC2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值</w:t>
            </w:r>
          </w:p>
        </w:tc>
        <w:tc>
          <w:tcPr>
            <w:tcW w:w="298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121B9" w:rsidRPr="00C57DC2" w:rsidRDefault="005121B9" w:rsidP="006444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57DC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检测方法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121B9" w:rsidRPr="00C57DC2" w:rsidRDefault="005121B9" w:rsidP="006444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57DC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A31FEC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A31FEC" w:rsidRPr="00FF490B" w:rsidRDefault="00A31FEC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A31FEC" w:rsidRPr="00FF490B" w:rsidRDefault="00A31FEC" w:rsidP="00AF5EBD">
            <w:pPr>
              <w:numPr>
                <w:ilvl w:val="0"/>
                <w:numId w:val="20"/>
              </w:numPr>
              <w:ind w:left="241" w:hangingChars="100" w:hanging="241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严于国家行业标准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整体家具挥发性有害物质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甲醛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释放量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2E195A" w:rsidRDefault="00A31FEC" w:rsidP="00AF5E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≤0.0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2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 mg/m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35EFB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SZJG 52-2016</w:t>
            </w:r>
            <w:r w:rsidRPr="00E35EFB">
              <w:rPr>
                <w:rFonts w:asciiTheme="minorEastAsia" w:eastAsiaTheme="minorEastAsia" w:hAnsiTheme="minorEastAsia"/>
                <w:sz w:val="24"/>
                <w:szCs w:val="24"/>
              </w:rPr>
              <w:t>家具成品及原辅材料中有害物质限量</w:t>
            </w:r>
            <w:r w:rsidRPr="00E35EFB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附录A</w:t>
            </w:r>
          </w:p>
        </w:tc>
        <w:tc>
          <w:tcPr>
            <w:tcW w:w="860" w:type="dxa"/>
            <w:vAlign w:val="center"/>
          </w:tcPr>
          <w:p w:rsidR="00A31FEC" w:rsidRPr="00FF490B" w:rsidRDefault="00A31FEC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31FEC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numPr>
                <w:ilvl w:val="0"/>
                <w:numId w:val="20"/>
              </w:num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2E195A" w:rsidRDefault="00A31FEC" w:rsidP="00AF5EBD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E19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≤0.0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 w:rsidRPr="002E19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mg/m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31FEC" w:rsidRPr="00FF490B" w:rsidRDefault="00A31FEC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31FEC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numPr>
                <w:ilvl w:val="0"/>
                <w:numId w:val="20"/>
              </w:num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甲苯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2E195A" w:rsidRDefault="00A31FEC" w:rsidP="00AF5EBD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E19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≤0.0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</w:t>
            </w:r>
            <w:r w:rsidRPr="002E19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mg/m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31FEC" w:rsidRPr="00FF490B" w:rsidRDefault="00A31FEC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31FEC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ind w:left="21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二甲苯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2E195A" w:rsidRDefault="00A31FEC" w:rsidP="00AF5EBD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E19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≤0.0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</w:t>
            </w:r>
            <w:r w:rsidRPr="002E19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mg/m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31FEC" w:rsidRPr="00FF490B" w:rsidRDefault="00A31FEC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31FEC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ind w:left="21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FEC" w:rsidRPr="00FF490B" w:rsidRDefault="00A31FEC" w:rsidP="00AF5EB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总挥发性有机化合物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（</w:t>
            </w:r>
            <w:r w:rsidRPr="00DF71B1">
              <w:rPr>
                <w:rFonts w:asciiTheme="minorEastAsia" w:eastAsiaTheme="minorEastAsia" w:hAnsiTheme="minorEastAsia" w:cs="Arial"/>
                <w:sz w:val="24"/>
                <w:szCs w:val="24"/>
              </w:rPr>
              <w:t>TVOC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2E195A" w:rsidRDefault="00A31FEC" w:rsidP="00AF5EBD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E195A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≤0.25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mg/m</w:t>
            </w:r>
            <w:r w:rsidRPr="002E195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Default="00A31FEC" w:rsidP="00AF5EBD">
            <w:pPr>
              <w:jc w:val="left"/>
            </w:pPr>
          </w:p>
        </w:tc>
        <w:tc>
          <w:tcPr>
            <w:tcW w:w="860" w:type="dxa"/>
            <w:vAlign w:val="center"/>
          </w:tcPr>
          <w:p w:rsidR="00A31FEC" w:rsidRPr="00FF490B" w:rsidRDefault="00A31FEC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F5EBD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F5EBD" w:rsidRPr="00FF490B" w:rsidRDefault="00AF5EBD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F5EBD" w:rsidRPr="00FF490B" w:rsidRDefault="00AF5EBD" w:rsidP="00AF5EBD">
            <w:pPr>
              <w:ind w:left="21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Pr="00DF71B1" w:rsidRDefault="00AF5EBD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塑料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Pr="00104320" w:rsidRDefault="00AF5EBD" w:rsidP="00582D1C">
            <w:pPr>
              <w:pStyle w:val="af3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0432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邻苯二甲酸酯（DBP、BBP、DEHP、DNOP、DINP和DIDP的总量）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Pr="00DF71B1" w:rsidRDefault="00AF5EBD" w:rsidP="00AF5EB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Default="00AF5EBD" w:rsidP="00AF5EB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5056F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GB/T 22048-2015</w:t>
            </w:r>
            <w:r w:rsidRPr="00D5056F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玩具及儿童用品中特定邻苯二甲酸酯增塑剂的测定</w:t>
            </w:r>
          </w:p>
        </w:tc>
        <w:tc>
          <w:tcPr>
            <w:tcW w:w="860" w:type="dxa"/>
            <w:vAlign w:val="center"/>
          </w:tcPr>
          <w:p w:rsidR="00AF5EBD" w:rsidRPr="00FF490B" w:rsidRDefault="00B00658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31FEC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A31FEC" w:rsidRPr="00FF490B" w:rsidRDefault="00A31FEC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ind w:left="21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Default="00A31FEC" w:rsidP="00AF5EB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桌面漆膜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附着力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不低于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  <w:r w:rsidRPr="00DF71B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Default="00A31FEC" w:rsidP="00AF5EB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GB</w:t>
            </w:r>
            <w:r w:rsidRPr="00DF71B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Pr="00DF71B1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T 9286-1998 色漆和清漆漆膜的划格试验</w:t>
            </w:r>
          </w:p>
        </w:tc>
        <w:tc>
          <w:tcPr>
            <w:tcW w:w="860" w:type="dxa"/>
            <w:vAlign w:val="center"/>
          </w:tcPr>
          <w:p w:rsidR="00A31FEC" w:rsidRPr="00FF490B" w:rsidRDefault="00A31FEC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31FEC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31FEC" w:rsidRPr="00FF490B" w:rsidRDefault="00A31FEC" w:rsidP="00AF5EBD">
            <w:pPr>
              <w:ind w:left="21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Default="00A31FEC" w:rsidP="00AF5EB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耐磨性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Pr="00DF71B1" w:rsidRDefault="00A31FEC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不低于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EC" w:rsidRDefault="00A31FEC" w:rsidP="00AF5EB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cs="Arial"/>
                <w:sz w:val="24"/>
                <w:szCs w:val="24"/>
              </w:rPr>
              <w:t>GB/T 4893.8-2013 家具表面漆膜理化性能试验 第8部分：耐磨性测定法</w:t>
            </w:r>
          </w:p>
        </w:tc>
        <w:tc>
          <w:tcPr>
            <w:tcW w:w="860" w:type="dxa"/>
            <w:vAlign w:val="center"/>
          </w:tcPr>
          <w:p w:rsidR="00A31FEC" w:rsidRPr="00FF490B" w:rsidRDefault="00A31FEC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F5EBD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F5EBD" w:rsidRPr="00FF490B" w:rsidRDefault="00AF5EBD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F5EBD" w:rsidRPr="00FF490B" w:rsidRDefault="00AF5EBD" w:rsidP="00AF5EBD">
            <w:pPr>
              <w:ind w:left="21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Default="00AF5EBD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软、</w:t>
            </w:r>
          </w:p>
          <w:p w:rsidR="00AF5EBD" w:rsidRDefault="00AF5EBD" w:rsidP="00AF5EB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硬质</w:t>
            </w: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覆面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Pr="00DF71B1" w:rsidRDefault="00AF5EBD" w:rsidP="00AF5E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抗冲击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Pr="00DF71B1" w:rsidRDefault="00AF5EBD" w:rsidP="00AF5EB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不低于2级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Pr="00DF71B1" w:rsidRDefault="00AF5EBD" w:rsidP="00AF5EB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GB</w:t>
            </w:r>
            <w:r w:rsidRPr="00DF71B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Pr="00DF71B1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T 4893.9-2013 家具表面漆膜理化性能试验 第9部分：抗冲击测定法</w:t>
            </w:r>
          </w:p>
        </w:tc>
        <w:tc>
          <w:tcPr>
            <w:tcW w:w="860" w:type="dxa"/>
            <w:vAlign w:val="center"/>
          </w:tcPr>
          <w:p w:rsidR="00AF5EBD" w:rsidRPr="00FF490B" w:rsidRDefault="00B00658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  <w:tr w:rsidR="00AF5EBD" w:rsidRPr="004B2D1B" w:rsidTr="00FA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F5EBD" w:rsidRPr="00FF490B" w:rsidRDefault="00AF5EBD" w:rsidP="00AF5EBD">
            <w:pPr>
              <w:widowControl/>
              <w:numPr>
                <w:ilvl w:val="0"/>
                <w:numId w:val="21"/>
              </w:num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AF5EBD" w:rsidRPr="00FF490B" w:rsidRDefault="00AF5EBD" w:rsidP="00AF5EBD">
            <w:pPr>
              <w:ind w:left="21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Default="00AF5EBD" w:rsidP="00AF5EB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金属喷涂层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Default="00AF5EBD" w:rsidP="00AF5EB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hint="eastAsia"/>
                <w:sz w:val="24"/>
                <w:szCs w:val="24"/>
              </w:rPr>
              <w:t>附着力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Pr="00DF71B1" w:rsidRDefault="00AF5EBD" w:rsidP="00AF5EBD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不低于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  <w:r w:rsidRPr="00DF71B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BD" w:rsidRPr="00DF71B1" w:rsidRDefault="00AF5EBD" w:rsidP="00AF5EBD">
            <w:pPr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DF71B1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GB</w:t>
            </w:r>
            <w:r w:rsidRPr="00DF71B1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Pr="00DF71B1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T 9286-1998 色漆和清漆漆膜的划格试验</w:t>
            </w:r>
          </w:p>
        </w:tc>
        <w:tc>
          <w:tcPr>
            <w:tcW w:w="860" w:type="dxa"/>
            <w:vAlign w:val="center"/>
          </w:tcPr>
          <w:p w:rsidR="00AF5EBD" w:rsidRPr="00FF490B" w:rsidRDefault="00B00658" w:rsidP="00AF5EB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F490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</w:t>
            </w:r>
          </w:p>
        </w:tc>
      </w:tr>
    </w:tbl>
    <w:p w:rsidR="00656B12" w:rsidRPr="00760F8A" w:rsidRDefault="00656B12">
      <w:pPr>
        <w:widowControl/>
        <w:spacing w:beforeLines="50" w:before="156" w:afterLines="50" w:after="156"/>
        <w:jc w:val="left"/>
        <w:outlineLvl w:val="2"/>
        <w:rPr>
          <w:rFonts w:ascii="Times New Roman" w:eastAsia="黑体" w:hAnsi="Times New Roman"/>
          <w:color w:val="000000"/>
          <w:kern w:val="0"/>
          <w:szCs w:val="20"/>
        </w:rPr>
      </w:pPr>
    </w:p>
    <w:p w:rsidR="00656B12" w:rsidRPr="00653790" w:rsidRDefault="00656B12">
      <w:pPr>
        <w:rPr>
          <w:b/>
          <w:color w:val="000000"/>
          <w:sz w:val="30"/>
          <w:szCs w:val="30"/>
          <w:highlight w:val="lightGray"/>
        </w:rPr>
        <w:sectPr w:rsidR="00656B12" w:rsidRPr="00653790" w:rsidSect="005121B9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8" w:right="1531" w:bottom="1418" w:left="1531" w:header="851" w:footer="992" w:gutter="0"/>
          <w:cols w:space="425"/>
          <w:docGrid w:type="linesAndChars" w:linePitch="312"/>
        </w:sectPr>
      </w:pPr>
    </w:p>
    <w:p w:rsidR="00656B12" w:rsidRPr="00760F8A" w:rsidRDefault="00A235BA">
      <w:pPr>
        <w:rPr>
          <w:b/>
          <w:color w:val="000000"/>
          <w:sz w:val="30"/>
          <w:szCs w:val="30"/>
        </w:rPr>
      </w:pPr>
      <w:r w:rsidRPr="00760F8A">
        <w:rPr>
          <w:rFonts w:hint="eastAsia"/>
          <w:b/>
          <w:color w:val="000000"/>
          <w:sz w:val="30"/>
          <w:szCs w:val="30"/>
        </w:rPr>
        <w:lastRenderedPageBreak/>
        <w:t>三</w:t>
      </w:r>
      <w:r w:rsidRPr="00760F8A">
        <w:rPr>
          <w:b/>
          <w:color w:val="000000"/>
          <w:sz w:val="30"/>
          <w:szCs w:val="30"/>
        </w:rPr>
        <w:t>、</w:t>
      </w:r>
      <w:r w:rsidRPr="00760F8A">
        <w:rPr>
          <w:rFonts w:hint="eastAsia"/>
          <w:b/>
          <w:color w:val="000000"/>
          <w:sz w:val="30"/>
          <w:szCs w:val="30"/>
        </w:rPr>
        <w:t>先进性评价程序</w:t>
      </w:r>
    </w:p>
    <w:p w:rsidR="00656B12" w:rsidRPr="00760F8A" w:rsidRDefault="008467BD" w:rsidP="00B26DF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52620" cy="53670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536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12" w:rsidRPr="00760F8A" w:rsidRDefault="00656B12">
      <w:pPr>
        <w:jc w:val="center"/>
        <w:rPr>
          <w:color w:val="000000"/>
        </w:rPr>
      </w:pPr>
    </w:p>
    <w:p w:rsidR="00656B12" w:rsidRPr="00760F8A" w:rsidRDefault="00A235BA">
      <w:pPr>
        <w:pStyle w:val="1"/>
        <w:numPr>
          <w:ilvl w:val="0"/>
          <w:numId w:val="9"/>
        </w:numPr>
        <w:ind w:firstLineChars="0"/>
        <w:rPr>
          <w:b/>
          <w:color w:val="000000"/>
          <w:sz w:val="30"/>
          <w:szCs w:val="30"/>
        </w:rPr>
      </w:pPr>
      <w:r w:rsidRPr="00760F8A">
        <w:rPr>
          <w:rFonts w:hint="eastAsia"/>
          <w:b/>
          <w:color w:val="000000"/>
          <w:sz w:val="30"/>
          <w:szCs w:val="30"/>
        </w:rPr>
        <w:t>实施日期</w:t>
      </w:r>
    </w:p>
    <w:p w:rsidR="00656B12" w:rsidRPr="00760F8A" w:rsidRDefault="00A235BA" w:rsidP="00F35864">
      <w:pPr>
        <w:ind w:firstLineChars="150" w:firstLine="450"/>
        <w:rPr>
          <w:rFonts w:ascii="宋体" w:hAnsi="宋体"/>
          <w:color w:val="000000"/>
          <w:sz w:val="30"/>
          <w:szCs w:val="30"/>
        </w:rPr>
      </w:pPr>
      <w:r w:rsidRPr="00760F8A">
        <w:rPr>
          <w:rFonts w:ascii="宋体" w:hAnsi="宋体" w:hint="eastAsia"/>
          <w:color w:val="000000"/>
          <w:sz w:val="30"/>
          <w:szCs w:val="30"/>
        </w:rPr>
        <w:t>本细则</w:t>
      </w:r>
      <w:r w:rsidRPr="00760F8A">
        <w:rPr>
          <w:rFonts w:ascii="宋体" w:hAnsi="宋体"/>
          <w:color w:val="000000"/>
          <w:sz w:val="30"/>
          <w:szCs w:val="30"/>
        </w:rPr>
        <w:t>自</w:t>
      </w:r>
      <w:r w:rsidRPr="00760F8A">
        <w:rPr>
          <w:rFonts w:ascii="宋体" w:hAnsi="宋体" w:hint="eastAsia"/>
          <w:color w:val="000000"/>
          <w:sz w:val="30"/>
          <w:szCs w:val="30"/>
        </w:rPr>
        <w:t>20</w:t>
      </w:r>
      <w:r w:rsidR="00B971D2">
        <w:rPr>
          <w:rFonts w:ascii="宋体" w:hAnsi="宋体"/>
          <w:color w:val="000000"/>
          <w:sz w:val="30"/>
          <w:szCs w:val="30"/>
        </w:rPr>
        <w:t>20</w:t>
      </w:r>
      <w:r w:rsidRPr="00760F8A">
        <w:rPr>
          <w:rFonts w:ascii="宋体" w:hAnsi="宋体" w:hint="eastAsia"/>
          <w:color w:val="000000"/>
          <w:sz w:val="30"/>
          <w:szCs w:val="30"/>
        </w:rPr>
        <w:t>年</w:t>
      </w:r>
      <w:r w:rsidR="00B971D2">
        <w:rPr>
          <w:rFonts w:ascii="宋体" w:hAnsi="宋体"/>
          <w:color w:val="000000"/>
          <w:sz w:val="30"/>
          <w:szCs w:val="30"/>
        </w:rPr>
        <w:t>8</w:t>
      </w:r>
      <w:r w:rsidRPr="00760F8A">
        <w:rPr>
          <w:rFonts w:ascii="宋体" w:hAnsi="宋体" w:hint="eastAsia"/>
          <w:color w:val="000000"/>
          <w:sz w:val="30"/>
          <w:szCs w:val="30"/>
        </w:rPr>
        <w:t>月</w:t>
      </w:r>
      <w:r w:rsidR="00B971D2">
        <w:rPr>
          <w:rFonts w:ascii="宋体" w:hAnsi="宋体"/>
          <w:color w:val="000000"/>
          <w:sz w:val="30"/>
          <w:szCs w:val="30"/>
        </w:rPr>
        <w:t>20</w:t>
      </w:r>
      <w:bookmarkStart w:id="2" w:name="_GoBack"/>
      <w:bookmarkEnd w:id="2"/>
      <w:r w:rsidRPr="00760F8A">
        <w:rPr>
          <w:rFonts w:ascii="宋体" w:hAnsi="宋体" w:hint="eastAsia"/>
          <w:color w:val="000000"/>
          <w:sz w:val="30"/>
          <w:szCs w:val="30"/>
        </w:rPr>
        <w:t>日起</w:t>
      </w:r>
      <w:r w:rsidRPr="00760F8A">
        <w:rPr>
          <w:rFonts w:ascii="宋体" w:hAnsi="宋体"/>
          <w:color w:val="000000"/>
          <w:sz w:val="30"/>
          <w:szCs w:val="30"/>
        </w:rPr>
        <w:t>实施。</w:t>
      </w:r>
    </w:p>
    <w:p w:rsidR="00F35864" w:rsidRPr="00760F8A" w:rsidRDefault="00F35864" w:rsidP="00F35864">
      <w:pPr>
        <w:pStyle w:val="1"/>
        <w:numPr>
          <w:ilvl w:val="0"/>
          <w:numId w:val="9"/>
        </w:numPr>
        <w:ind w:firstLineChars="0"/>
        <w:rPr>
          <w:b/>
          <w:color w:val="000000"/>
          <w:sz w:val="30"/>
          <w:szCs w:val="30"/>
        </w:rPr>
      </w:pPr>
      <w:r w:rsidRPr="00760F8A">
        <w:rPr>
          <w:rFonts w:hint="eastAsia"/>
          <w:b/>
          <w:color w:val="000000"/>
          <w:sz w:val="30"/>
          <w:szCs w:val="30"/>
        </w:rPr>
        <w:t>发布机构</w:t>
      </w:r>
      <w:r w:rsidRPr="00760F8A">
        <w:rPr>
          <w:rFonts w:hint="eastAsia"/>
          <w:b/>
          <w:color w:val="000000"/>
          <w:sz w:val="30"/>
          <w:szCs w:val="30"/>
        </w:rPr>
        <w:t xml:space="preserve"> </w:t>
      </w:r>
    </w:p>
    <w:p w:rsidR="00F35864" w:rsidRPr="00653790" w:rsidRDefault="00F35864" w:rsidP="00F35864">
      <w:pPr>
        <w:ind w:firstLineChars="150" w:firstLine="450"/>
        <w:rPr>
          <w:color w:val="000000"/>
          <w:sz w:val="30"/>
          <w:szCs w:val="30"/>
          <w:highlight w:val="lightGray"/>
        </w:rPr>
      </w:pPr>
      <w:r w:rsidRPr="00760F8A">
        <w:rPr>
          <w:rFonts w:hint="eastAsia"/>
          <w:color w:val="000000"/>
          <w:sz w:val="30"/>
          <w:szCs w:val="30"/>
        </w:rPr>
        <w:t>深圳市标准技术研究院。</w:t>
      </w:r>
    </w:p>
    <w:sectPr w:rsidR="00F35864" w:rsidRPr="0065379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39" w:rsidRDefault="00095339">
      <w:r>
        <w:separator/>
      </w:r>
    </w:p>
  </w:endnote>
  <w:endnote w:type="continuationSeparator" w:id="0">
    <w:p w:rsidR="00095339" w:rsidRDefault="0009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4D" w:rsidRDefault="00F06A4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71D2" w:rsidRPr="00B971D2">
      <w:rPr>
        <w:noProof/>
        <w:lang w:val="zh-CN"/>
      </w:rPr>
      <w:t>2</w:t>
    </w:r>
    <w:r>
      <w:rPr>
        <w:lang w:val="zh-CN"/>
      </w:rPr>
      <w:fldChar w:fldCharType="end"/>
    </w:r>
  </w:p>
  <w:p w:rsidR="00F06A4D" w:rsidRDefault="00F06A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4D" w:rsidRDefault="00F06A4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71D2" w:rsidRPr="00B971D2">
      <w:rPr>
        <w:noProof/>
        <w:lang w:val="zh-CN"/>
      </w:rPr>
      <w:t>1</w:t>
    </w:r>
    <w:r>
      <w:rPr>
        <w:lang w:val="zh-CN"/>
      </w:rPr>
      <w:fldChar w:fldCharType="end"/>
    </w:r>
  </w:p>
  <w:p w:rsidR="00F06A4D" w:rsidRDefault="00F06A4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12" w:rsidRDefault="00A235B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71D2" w:rsidRPr="00B971D2">
      <w:rPr>
        <w:noProof/>
        <w:lang w:val="zh-CN"/>
      </w:rPr>
      <w:t>4</w:t>
    </w:r>
    <w:r>
      <w:rPr>
        <w:lang w:val="zh-CN"/>
      </w:rPr>
      <w:fldChar w:fldCharType="end"/>
    </w:r>
  </w:p>
  <w:p w:rsidR="00656B12" w:rsidRDefault="00656B12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12" w:rsidRDefault="00A235B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71D2" w:rsidRPr="00B971D2">
      <w:rPr>
        <w:noProof/>
        <w:lang w:val="zh-CN"/>
      </w:rPr>
      <w:t>3</w:t>
    </w:r>
    <w:r>
      <w:rPr>
        <w:lang w:val="zh-CN"/>
      </w:rPr>
      <w:fldChar w:fldCharType="end"/>
    </w:r>
  </w:p>
  <w:p w:rsidR="00656B12" w:rsidRDefault="00656B1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39" w:rsidRDefault="00095339">
      <w:r>
        <w:separator/>
      </w:r>
    </w:p>
  </w:footnote>
  <w:footnote w:type="continuationSeparator" w:id="0">
    <w:p w:rsidR="00095339" w:rsidRDefault="0009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4D" w:rsidRDefault="00F06A4D" w:rsidP="00785D12">
    <w:pPr>
      <w:pStyle w:val="ae"/>
      <w:pBdr>
        <w:bottom w:val="none" w:sz="0" w:space="0" w:color="auto"/>
      </w:pBdr>
      <w:jc w:val="left"/>
      <w:rPr>
        <w:sz w:val="21"/>
      </w:rPr>
    </w:pPr>
    <w:r w:rsidRPr="00785D12">
      <w:rPr>
        <w:rFonts w:hint="eastAsia"/>
        <w:sz w:val="21"/>
      </w:rPr>
      <w:t>编号：</w:t>
    </w:r>
    <w:r w:rsidR="00B00658">
      <w:rPr>
        <w:rFonts w:hint="eastAsia"/>
        <w:sz w:val="21"/>
      </w:rPr>
      <w:t>SSAE-</w:t>
    </w:r>
    <w:r w:rsidR="00B00658">
      <w:rPr>
        <w:sz w:val="21"/>
      </w:rPr>
      <w:t>A08</w:t>
    </w:r>
    <w:r w:rsidR="00B00658">
      <w:rPr>
        <w:rFonts w:hint="eastAsia"/>
        <w:sz w:val="21"/>
      </w:rPr>
      <w:t>-</w:t>
    </w:r>
    <w:r w:rsidR="00B00658">
      <w:rPr>
        <w:sz w:val="21"/>
      </w:rPr>
      <w:t>009</w:t>
    </w:r>
    <w:r w:rsidR="00A436A2">
      <w:rPr>
        <w:rFonts w:hint="eastAsia"/>
        <w:sz w:val="21"/>
      </w:rPr>
      <w:t>:</w:t>
    </w:r>
    <w:r w:rsidR="00B00658">
      <w:rPr>
        <w:rFonts w:hint="eastAsia"/>
        <w:sz w:val="21"/>
      </w:rPr>
      <w:t>2</w:t>
    </w:r>
    <w:r w:rsidR="00B00658">
      <w:rPr>
        <w:sz w:val="21"/>
      </w:rPr>
      <w:t>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4D" w:rsidRDefault="00F06A4D" w:rsidP="003D0E2D">
    <w:pPr>
      <w:pStyle w:val="ae"/>
      <w:pBdr>
        <w:bottom w:val="none" w:sz="0" w:space="0" w:color="auto"/>
      </w:pBdr>
      <w:jc w:val="right"/>
      <w:rPr>
        <w:sz w:val="21"/>
      </w:rPr>
    </w:pPr>
    <w:r w:rsidRPr="003D0E2D">
      <w:rPr>
        <w:rFonts w:hint="eastAsia"/>
        <w:sz w:val="21"/>
      </w:rPr>
      <w:t>编号：</w:t>
    </w:r>
    <w:r>
      <w:rPr>
        <w:rFonts w:hint="eastAsia"/>
        <w:sz w:val="21"/>
      </w:rPr>
      <w:t>SSAE-</w:t>
    </w:r>
    <w:r w:rsidR="00B00658">
      <w:rPr>
        <w:sz w:val="21"/>
      </w:rPr>
      <w:t>A08</w:t>
    </w:r>
    <w:r>
      <w:rPr>
        <w:rFonts w:hint="eastAsia"/>
        <w:sz w:val="21"/>
      </w:rPr>
      <w:t>-</w:t>
    </w:r>
    <w:r w:rsidR="00B00658">
      <w:rPr>
        <w:sz w:val="21"/>
      </w:rPr>
      <w:t>009</w:t>
    </w:r>
    <w:r w:rsidR="00A436A2">
      <w:rPr>
        <w:rFonts w:hint="eastAsia"/>
        <w:sz w:val="21"/>
      </w:rPr>
      <w:t>:</w:t>
    </w:r>
    <w:r w:rsidR="00B00658">
      <w:rPr>
        <w:rFonts w:hint="eastAsia"/>
        <w:sz w:val="21"/>
      </w:rPr>
      <w:t>2</w:t>
    </w:r>
    <w:r w:rsidR="00B00658">
      <w:rPr>
        <w:sz w:val="21"/>
      </w:rPr>
      <w:t>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12" w:rsidRDefault="00785D12" w:rsidP="00785D12">
    <w:pPr>
      <w:pStyle w:val="ae"/>
      <w:pBdr>
        <w:bottom w:val="none" w:sz="0" w:space="0" w:color="auto"/>
      </w:pBdr>
      <w:jc w:val="left"/>
      <w:rPr>
        <w:sz w:val="21"/>
      </w:rPr>
    </w:pPr>
    <w:r w:rsidRPr="00785D12">
      <w:rPr>
        <w:rFonts w:hint="eastAsia"/>
        <w:sz w:val="21"/>
      </w:rPr>
      <w:t>编号：</w:t>
    </w:r>
    <w:r w:rsidR="00B00658">
      <w:rPr>
        <w:rFonts w:hint="eastAsia"/>
        <w:sz w:val="21"/>
      </w:rPr>
      <w:t>SSAE-</w:t>
    </w:r>
    <w:r w:rsidR="00B00658">
      <w:rPr>
        <w:sz w:val="21"/>
      </w:rPr>
      <w:t>A08</w:t>
    </w:r>
    <w:r w:rsidR="00B00658">
      <w:rPr>
        <w:rFonts w:hint="eastAsia"/>
        <w:sz w:val="21"/>
      </w:rPr>
      <w:t>-</w:t>
    </w:r>
    <w:r w:rsidR="00B00658">
      <w:rPr>
        <w:sz w:val="21"/>
      </w:rPr>
      <w:t>009</w:t>
    </w:r>
    <w:r w:rsidR="00A436A2">
      <w:rPr>
        <w:rFonts w:hint="eastAsia"/>
        <w:sz w:val="21"/>
      </w:rPr>
      <w:t>:</w:t>
    </w:r>
    <w:r w:rsidR="00B00658">
      <w:rPr>
        <w:rFonts w:hint="eastAsia"/>
        <w:sz w:val="21"/>
      </w:rPr>
      <w:t>2</w:t>
    </w:r>
    <w:r w:rsidR="00B00658">
      <w:rPr>
        <w:sz w:val="21"/>
      </w:rPr>
      <w:t>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12" w:rsidRDefault="003D0E2D" w:rsidP="003D0E2D">
    <w:pPr>
      <w:pStyle w:val="ae"/>
      <w:pBdr>
        <w:bottom w:val="none" w:sz="0" w:space="0" w:color="auto"/>
      </w:pBdr>
      <w:jc w:val="right"/>
      <w:rPr>
        <w:sz w:val="21"/>
      </w:rPr>
    </w:pPr>
    <w:r w:rsidRPr="003D0E2D">
      <w:rPr>
        <w:rFonts w:hint="eastAsia"/>
        <w:sz w:val="21"/>
      </w:rPr>
      <w:t>编号：</w:t>
    </w:r>
    <w:r w:rsidR="00B00658">
      <w:rPr>
        <w:rFonts w:hint="eastAsia"/>
        <w:sz w:val="21"/>
      </w:rPr>
      <w:t>SSAE-</w:t>
    </w:r>
    <w:r w:rsidR="00B00658">
      <w:rPr>
        <w:sz w:val="21"/>
      </w:rPr>
      <w:t>A08</w:t>
    </w:r>
    <w:r w:rsidR="00B00658">
      <w:rPr>
        <w:rFonts w:hint="eastAsia"/>
        <w:sz w:val="21"/>
      </w:rPr>
      <w:t>-</w:t>
    </w:r>
    <w:r w:rsidR="00B00658">
      <w:rPr>
        <w:sz w:val="21"/>
      </w:rPr>
      <w:t>009</w:t>
    </w:r>
    <w:r w:rsidR="00A436A2">
      <w:rPr>
        <w:rFonts w:hint="eastAsia"/>
        <w:sz w:val="21"/>
      </w:rPr>
      <w:t>:</w:t>
    </w:r>
    <w:r w:rsidR="00B00658">
      <w:rPr>
        <w:rFonts w:hint="eastAsia"/>
        <w:sz w:val="21"/>
      </w:rPr>
      <w:t>2</w:t>
    </w:r>
    <w:r w:rsidR="00B00658">
      <w:rPr>
        <w:sz w:val="21"/>
      </w:rPr>
      <w:t>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28B"/>
    <w:multiLevelType w:val="hybridMultilevel"/>
    <w:tmpl w:val="387068A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1BD6806"/>
    <w:multiLevelType w:val="hybridMultilevel"/>
    <w:tmpl w:val="2DEE8AAA"/>
    <w:lvl w:ilvl="0" w:tplc="8DA0A52C">
      <w:start w:val="1"/>
      <w:numFmt w:val="decimal"/>
      <w:lvlText w:val=" %1"/>
      <w:lvlJc w:val="left"/>
      <w:pPr>
        <w:ind w:left="845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>
      <w:start w:val="1"/>
      <w:numFmt w:val="lowerRoman"/>
      <w:lvlText w:val="%3."/>
      <w:lvlJc w:val="righ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9">
      <w:start w:val="1"/>
      <w:numFmt w:val="lowerLetter"/>
      <w:lvlText w:val="%5)"/>
      <w:lvlJc w:val="left"/>
      <w:pPr>
        <w:ind w:left="2525" w:hanging="420"/>
      </w:pPr>
    </w:lvl>
    <w:lvl w:ilvl="5" w:tplc="0409001B">
      <w:start w:val="1"/>
      <w:numFmt w:val="lowerRoman"/>
      <w:lvlText w:val="%6."/>
      <w:lvlJc w:val="righ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9">
      <w:start w:val="1"/>
      <w:numFmt w:val="lowerLetter"/>
      <w:lvlText w:val="%8)"/>
      <w:lvlJc w:val="left"/>
      <w:pPr>
        <w:ind w:left="3785" w:hanging="420"/>
      </w:pPr>
    </w:lvl>
    <w:lvl w:ilvl="8" w:tplc="0409001B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0A7C590C"/>
    <w:multiLevelType w:val="multilevel"/>
    <w:tmpl w:val="0A7C590C"/>
    <w:lvl w:ilvl="0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>
    <w:nsid w:val="0D53594B"/>
    <w:multiLevelType w:val="hybridMultilevel"/>
    <w:tmpl w:val="CF7A1B1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A23E3D"/>
    <w:multiLevelType w:val="multilevel"/>
    <w:tmpl w:val="14A23E3D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1C71400C"/>
    <w:multiLevelType w:val="multilevel"/>
    <w:tmpl w:val="1C71400C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7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A291D41"/>
    <w:multiLevelType w:val="hybridMultilevel"/>
    <w:tmpl w:val="0574819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3BD1D29"/>
    <w:multiLevelType w:val="hybridMultilevel"/>
    <w:tmpl w:val="EDC09A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C303BC7"/>
    <w:multiLevelType w:val="hybridMultilevel"/>
    <w:tmpl w:val="207C7F2E"/>
    <w:lvl w:ilvl="0" w:tplc="BCD25CEA">
      <w:start w:val="1"/>
      <w:numFmt w:val="upperRoman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0095FB2"/>
    <w:multiLevelType w:val="multilevel"/>
    <w:tmpl w:val="40095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2014B7"/>
    <w:multiLevelType w:val="multilevel"/>
    <w:tmpl w:val="452014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A71C96"/>
    <w:multiLevelType w:val="hybridMultilevel"/>
    <w:tmpl w:val="B6E4C0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C6873D9"/>
    <w:multiLevelType w:val="hybridMultilevel"/>
    <w:tmpl w:val="32A07EE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D3A5CE2"/>
    <w:multiLevelType w:val="hybridMultilevel"/>
    <w:tmpl w:val="3296FA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>
    <w:nsid w:val="4E630355"/>
    <w:multiLevelType w:val="multilevel"/>
    <w:tmpl w:val="4E63035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2485330"/>
    <w:multiLevelType w:val="multilevel"/>
    <w:tmpl w:val="5248533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00000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8">
    <w:nsid w:val="562F05E9"/>
    <w:multiLevelType w:val="hybridMultilevel"/>
    <w:tmpl w:val="EB4EA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85B1752"/>
    <w:multiLevelType w:val="hybridMultilevel"/>
    <w:tmpl w:val="BF6AD4DE"/>
    <w:lvl w:ilvl="0" w:tplc="BCD25CE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BCA3E7C"/>
    <w:multiLevelType w:val="multilevel"/>
    <w:tmpl w:val="9922427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6"/>
  </w:num>
  <w:num w:numId="7">
    <w:abstractNumId w:val="12"/>
  </w:num>
  <w:num w:numId="8">
    <w:abstractNumId w:val="11"/>
  </w:num>
  <w:num w:numId="9">
    <w:abstractNumId w:val="5"/>
  </w:num>
  <w:num w:numId="10">
    <w:abstractNumId w:val="18"/>
  </w:num>
  <w:num w:numId="11">
    <w:abstractNumId w:val="9"/>
  </w:num>
  <w:num w:numId="12">
    <w:abstractNumId w:val="19"/>
  </w:num>
  <w:num w:numId="13">
    <w:abstractNumId w:val="10"/>
  </w:num>
  <w:num w:numId="14">
    <w:abstractNumId w:val="1"/>
  </w:num>
  <w:num w:numId="15">
    <w:abstractNumId w:val="3"/>
  </w:num>
  <w:num w:numId="16">
    <w:abstractNumId w:val="13"/>
  </w:num>
  <w:num w:numId="17">
    <w:abstractNumId w:val="0"/>
  </w:num>
  <w:num w:numId="18">
    <w:abstractNumId w:val="14"/>
  </w:num>
  <w:num w:numId="19">
    <w:abstractNumId w:val="8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C"/>
    <w:rsid w:val="000004DB"/>
    <w:rsid w:val="00001874"/>
    <w:rsid w:val="000018DC"/>
    <w:rsid w:val="0000523C"/>
    <w:rsid w:val="0001004D"/>
    <w:rsid w:val="0001169E"/>
    <w:rsid w:val="000117C5"/>
    <w:rsid w:val="00012A2E"/>
    <w:rsid w:val="00012D7F"/>
    <w:rsid w:val="0001357E"/>
    <w:rsid w:val="00014138"/>
    <w:rsid w:val="00015C20"/>
    <w:rsid w:val="00017B72"/>
    <w:rsid w:val="000207B9"/>
    <w:rsid w:val="00020D08"/>
    <w:rsid w:val="0002100B"/>
    <w:rsid w:val="00021C6A"/>
    <w:rsid w:val="000223FE"/>
    <w:rsid w:val="00022BA6"/>
    <w:rsid w:val="00024ACE"/>
    <w:rsid w:val="00025F4F"/>
    <w:rsid w:val="000264C2"/>
    <w:rsid w:val="0002697B"/>
    <w:rsid w:val="00027DF2"/>
    <w:rsid w:val="00030084"/>
    <w:rsid w:val="00031BF1"/>
    <w:rsid w:val="00032F84"/>
    <w:rsid w:val="00033457"/>
    <w:rsid w:val="000339CE"/>
    <w:rsid w:val="00033ACA"/>
    <w:rsid w:val="00033C3A"/>
    <w:rsid w:val="00035781"/>
    <w:rsid w:val="00035A8F"/>
    <w:rsid w:val="0003679E"/>
    <w:rsid w:val="000369D2"/>
    <w:rsid w:val="00036D57"/>
    <w:rsid w:val="00037947"/>
    <w:rsid w:val="00043919"/>
    <w:rsid w:val="000444B0"/>
    <w:rsid w:val="0004492F"/>
    <w:rsid w:val="000455BB"/>
    <w:rsid w:val="0004574F"/>
    <w:rsid w:val="00052A02"/>
    <w:rsid w:val="00053988"/>
    <w:rsid w:val="00054C2A"/>
    <w:rsid w:val="00055B71"/>
    <w:rsid w:val="00057EBC"/>
    <w:rsid w:val="000606C9"/>
    <w:rsid w:val="00061AFF"/>
    <w:rsid w:val="0006276F"/>
    <w:rsid w:val="00062ACF"/>
    <w:rsid w:val="00065195"/>
    <w:rsid w:val="00070353"/>
    <w:rsid w:val="000725D1"/>
    <w:rsid w:val="00074DEB"/>
    <w:rsid w:val="0007790E"/>
    <w:rsid w:val="000819EA"/>
    <w:rsid w:val="00083B92"/>
    <w:rsid w:val="000847CF"/>
    <w:rsid w:val="00086BF3"/>
    <w:rsid w:val="00090A64"/>
    <w:rsid w:val="000913C0"/>
    <w:rsid w:val="00091504"/>
    <w:rsid w:val="00091774"/>
    <w:rsid w:val="00091E31"/>
    <w:rsid w:val="00091F59"/>
    <w:rsid w:val="000921F9"/>
    <w:rsid w:val="00092B8F"/>
    <w:rsid w:val="00095339"/>
    <w:rsid w:val="0009594D"/>
    <w:rsid w:val="00095C9F"/>
    <w:rsid w:val="00097DC6"/>
    <w:rsid w:val="000A07EA"/>
    <w:rsid w:val="000A0840"/>
    <w:rsid w:val="000A182D"/>
    <w:rsid w:val="000A347F"/>
    <w:rsid w:val="000A40B4"/>
    <w:rsid w:val="000A4C27"/>
    <w:rsid w:val="000A5B29"/>
    <w:rsid w:val="000A73BD"/>
    <w:rsid w:val="000A7437"/>
    <w:rsid w:val="000B140F"/>
    <w:rsid w:val="000B4D31"/>
    <w:rsid w:val="000B51EC"/>
    <w:rsid w:val="000B7E27"/>
    <w:rsid w:val="000C28D1"/>
    <w:rsid w:val="000C3396"/>
    <w:rsid w:val="000C3F1A"/>
    <w:rsid w:val="000C63D2"/>
    <w:rsid w:val="000D1601"/>
    <w:rsid w:val="000D1F02"/>
    <w:rsid w:val="000D5519"/>
    <w:rsid w:val="000D6757"/>
    <w:rsid w:val="000D6DC2"/>
    <w:rsid w:val="000D73FB"/>
    <w:rsid w:val="000E5A8A"/>
    <w:rsid w:val="000F062E"/>
    <w:rsid w:val="000F1AD9"/>
    <w:rsid w:val="000F328B"/>
    <w:rsid w:val="000F67D8"/>
    <w:rsid w:val="000F74E5"/>
    <w:rsid w:val="001044B6"/>
    <w:rsid w:val="0010639C"/>
    <w:rsid w:val="0010746B"/>
    <w:rsid w:val="00107CE9"/>
    <w:rsid w:val="00111F81"/>
    <w:rsid w:val="001124CC"/>
    <w:rsid w:val="00112A18"/>
    <w:rsid w:val="00113232"/>
    <w:rsid w:val="00113B44"/>
    <w:rsid w:val="00114CF0"/>
    <w:rsid w:val="0011524E"/>
    <w:rsid w:val="00115A15"/>
    <w:rsid w:val="00115AAE"/>
    <w:rsid w:val="00117333"/>
    <w:rsid w:val="001208C0"/>
    <w:rsid w:val="00122F66"/>
    <w:rsid w:val="001271D7"/>
    <w:rsid w:val="00135E59"/>
    <w:rsid w:val="00137CA1"/>
    <w:rsid w:val="001404EA"/>
    <w:rsid w:val="001424F4"/>
    <w:rsid w:val="001431BC"/>
    <w:rsid w:val="00144CD5"/>
    <w:rsid w:val="00144E67"/>
    <w:rsid w:val="001467A0"/>
    <w:rsid w:val="00146E15"/>
    <w:rsid w:val="001500F9"/>
    <w:rsid w:val="00152043"/>
    <w:rsid w:val="00153262"/>
    <w:rsid w:val="001620F3"/>
    <w:rsid w:val="00162D9C"/>
    <w:rsid w:val="00162DBC"/>
    <w:rsid w:val="0016462E"/>
    <w:rsid w:val="001646D9"/>
    <w:rsid w:val="00166567"/>
    <w:rsid w:val="00166D62"/>
    <w:rsid w:val="001670E1"/>
    <w:rsid w:val="0016715D"/>
    <w:rsid w:val="00170DA5"/>
    <w:rsid w:val="00171D70"/>
    <w:rsid w:val="00172D35"/>
    <w:rsid w:val="00175FD4"/>
    <w:rsid w:val="0017648F"/>
    <w:rsid w:val="001764A6"/>
    <w:rsid w:val="001767DD"/>
    <w:rsid w:val="00177976"/>
    <w:rsid w:val="00180F59"/>
    <w:rsid w:val="001873E0"/>
    <w:rsid w:val="00187D09"/>
    <w:rsid w:val="00193123"/>
    <w:rsid w:val="0019564A"/>
    <w:rsid w:val="001A2A83"/>
    <w:rsid w:val="001A2B93"/>
    <w:rsid w:val="001A5B9F"/>
    <w:rsid w:val="001A6117"/>
    <w:rsid w:val="001B0C0C"/>
    <w:rsid w:val="001B3902"/>
    <w:rsid w:val="001B5ECB"/>
    <w:rsid w:val="001B7236"/>
    <w:rsid w:val="001C3DBC"/>
    <w:rsid w:val="001C43F0"/>
    <w:rsid w:val="001C4714"/>
    <w:rsid w:val="001C5948"/>
    <w:rsid w:val="001C711F"/>
    <w:rsid w:val="001C7BEE"/>
    <w:rsid w:val="001D0553"/>
    <w:rsid w:val="001D0B16"/>
    <w:rsid w:val="001D1C5B"/>
    <w:rsid w:val="001D2E20"/>
    <w:rsid w:val="001D2ECA"/>
    <w:rsid w:val="001D3D76"/>
    <w:rsid w:val="001D6712"/>
    <w:rsid w:val="001D6BEC"/>
    <w:rsid w:val="001D772D"/>
    <w:rsid w:val="001E1351"/>
    <w:rsid w:val="001E1A49"/>
    <w:rsid w:val="001E568F"/>
    <w:rsid w:val="001E7BA4"/>
    <w:rsid w:val="001E7E7B"/>
    <w:rsid w:val="001F0D39"/>
    <w:rsid w:val="001F0FCB"/>
    <w:rsid w:val="001F14F7"/>
    <w:rsid w:val="001F21A1"/>
    <w:rsid w:val="001F36D3"/>
    <w:rsid w:val="001F3A55"/>
    <w:rsid w:val="001F48F2"/>
    <w:rsid w:val="001F4B11"/>
    <w:rsid w:val="001F6AFA"/>
    <w:rsid w:val="002017D3"/>
    <w:rsid w:val="0020194D"/>
    <w:rsid w:val="00204F5F"/>
    <w:rsid w:val="002064BE"/>
    <w:rsid w:val="00206575"/>
    <w:rsid w:val="0020778F"/>
    <w:rsid w:val="00211548"/>
    <w:rsid w:val="0021378A"/>
    <w:rsid w:val="0021390A"/>
    <w:rsid w:val="00215269"/>
    <w:rsid w:val="00215A63"/>
    <w:rsid w:val="00217BF9"/>
    <w:rsid w:val="002209BE"/>
    <w:rsid w:val="00223D86"/>
    <w:rsid w:val="002245E4"/>
    <w:rsid w:val="002252DC"/>
    <w:rsid w:val="00226AC3"/>
    <w:rsid w:val="00231DB5"/>
    <w:rsid w:val="00232D5A"/>
    <w:rsid w:val="00241960"/>
    <w:rsid w:val="00243415"/>
    <w:rsid w:val="002446A4"/>
    <w:rsid w:val="00246859"/>
    <w:rsid w:val="00252823"/>
    <w:rsid w:val="002560E8"/>
    <w:rsid w:val="00260921"/>
    <w:rsid w:val="00262CFC"/>
    <w:rsid w:val="00262D79"/>
    <w:rsid w:val="00264399"/>
    <w:rsid w:val="00264972"/>
    <w:rsid w:val="002663F8"/>
    <w:rsid w:val="002665E8"/>
    <w:rsid w:val="00267587"/>
    <w:rsid w:val="00271FB2"/>
    <w:rsid w:val="0027302A"/>
    <w:rsid w:val="002736D6"/>
    <w:rsid w:val="00273D13"/>
    <w:rsid w:val="00276203"/>
    <w:rsid w:val="00276597"/>
    <w:rsid w:val="00276630"/>
    <w:rsid w:val="00282A05"/>
    <w:rsid w:val="002844F7"/>
    <w:rsid w:val="002846A0"/>
    <w:rsid w:val="0028638C"/>
    <w:rsid w:val="002873B9"/>
    <w:rsid w:val="00291088"/>
    <w:rsid w:val="00293070"/>
    <w:rsid w:val="002940DA"/>
    <w:rsid w:val="00294567"/>
    <w:rsid w:val="00296D7B"/>
    <w:rsid w:val="00296FE9"/>
    <w:rsid w:val="002A044D"/>
    <w:rsid w:val="002A0B39"/>
    <w:rsid w:val="002A2026"/>
    <w:rsid w:val="002A3032"/>
    <w:rsid w:val="002A3985"/>
    <w:rsid w:val="002A408B"/>
    <w:rsid w:val="002A4808"/>
    <w:rsid w:val="002A4F20"/>
    <w:rsid w:val="002A537D"/>
    <w:rsid w:val="002A61ED"/>
    <w:rsid w:val="002A6B5C"/>
    <w:rsid w:val="002A717B"/>
    <w:rsid w:val="002A765E"/>
    <w:rsid w:val="002B16A2"/>
    <w:rsid w:val="002B1BF8"/>
    <w:rsid w:val="002C1307"/>
    <w:rsid w:val="002C2088"/>
    <w:rsid w:val="002C25BE"/>
    <w:rsid w:val="002C2BBF"/>
    <w:rsid w:val="002C2C23"/>
    <w:rsid w:val="002C2E41"/>
    <w:rsid w:val="002C3594"/>
    <w:rsid w:val="002C38F4"/>
    <w:rsid w:val="002C3F23"/>
    <w:rsid w:val="002C691B"/>
    <w:rsid w:val="002D356E"/>
    <w:rsid w:val="002D3755"/>
    <w:rsid w:val="002D53DE"/>
    <w:rsid w:val="002D56BC"/>
    <w:rsid w:val="002D700F"/>
    <w:rsid w:val="002D7159"/>
    <w:rsid w:val="002E2B06"/>
    <w:rsid w:val="002E3A0E"/>
    <w:rsid w:val="002E42E6"/>
    <w:rsid w:val="002E45B1"/>
    <w:rsid w:val="002E4A88"/>
    <w:rsid w:val="002E55B4"/>
    <w:rsid w:val="002E768D"/>
    <w:rsid w:val="002F0D82"/>
    <w:rsid w:val="002F1AA6"/>
    <w:rsid w:val="002F2537"/>
    <w:rsid w:val="002F3CCB"/>
    <w:rsid w:val="002F4AFE"/>
    <w:rsid w:val="002F4DB2"/>
    <w:rsid w:val="002F56A0"/>
    <w:rsid w:val="002F7BEF"/>
    <w:rsid w:val="003026A2"/>
    <w:rsid w:val="00304EF5"/>
    <w:rsid w:val="00305E53"/>
    <w:rsid w:val="00306510"/>
    <w:rsid w:val="00306CE7"/>
    <w:rsid w:val="003079E3"/>
    <w:rsid w:val="00307B7B"/>
    <w:rsid w:val="00310154"/>
    <w:rsid w:val="00310E2D"/>
    <w:rsid w:val="00313D42"/>
    <w:rsid w:val="00315B78"/>
    <w:rsid w:val="003169DC"/>
    <w:rsid w:val="00317757"/>
    <w:rsid w:val="003220B4"/>
    <w:rsid w:val="00325F54"/>
    <w:rsid w:val="00325FDB"/>
    <w:rsid w:val="00327714"/>
    <w:rsid w:val="00327ADA"/>
    <w:rsid w:val="00327FE0"/>
    <w:rsid w:val="00331462"/>
    <w:rsid w:val="003322ED"/>
    <w:rsid w:val="0033234F"/>
    <w:rsid w:val="00334BD5"/>
    <w:rsid w:val="003365D5"/>
    <w:rsid w:val="003367A6"/>
    <w:rsid w:val="003370A7"/>
    <w:rsid w:val="0034012C"/>
    <w:rsid w:val="003406B3"/>
    <w:rsid w:val="0034166D"/>
    <w:rsid w:val="00342049"/>
    <w:rsid w:val="00342FE4"/>
    <w:rsid w:val="00344129"/>
    <w:rsid w:val="003459E0"/>
    <w:rsid w:val="00346CC4"/>
    <w:rsid w:val="00347E5E"/>
    <w:rsid w:val="00351132"/>
    <w:rsid w:val="00353953"/>
    <w:rsid w:val="00354B1B"/>
    <w:rsid w:val="003563C5"/>
    <w:rsid w:val="00356F36"/>
    <w:rsid w:val="00356FF7"/>
    <w:rsid w:val="00367559"/>
    <w:rsid w:val="00371877"/>
    <w:rsid w:val="003764F4"/>
    <w:rsid w:val="003769C9"/>
    <w:rsid w:val="0037721A"/>
    <w:rsid w:val="0038193E"/>
    <w:rsid w:val="00383BF8"/>
    <w:rsid w:val="00385374"/>
    <w:rsid w:val="0039533D"/>
    <w:rsid w:val="00395806"/>
    <w:rsid w:val="00396C35"/>
    <w:rsid w:val="0039773A"/>
    <w:rsid w:val="00397FAC"/>
    <w:rsid w:val="003A4394"/>
    <w:rsid w:val="003A4720"/>
    <w:rsid w:val="003A55AD"/>
    <w:rsid w:val="003A5EBC"/>
    <w:rsid w:val="003A7ACB"/>
    <w:rsid w:val="003B0AC1"/>
    <w:rsid w:val="003B0E1B"/>
    <w:rsid w:val="003B122F"/>
    <w:rsid w:val="003B1A06"/>
    <w:rsid w:val="003B3C76"/>
    <w:rsid w:val="003B494E"/>
    <w:rsid w:val="003B5378"/>
    <w:rsid w:val="003B53CB"/>
    <w:rsid w:val="003B5A72"/>
    <w:rsid w:val="003C33A5"/>
    <w:rsid w:val="003C3A4C"/>
    <w:rsid w:val="003C6E71"/>
    <w:rsid w:val="003C79E7"/>
    <w:rsid w:val="003D0E2D"/>
    <w:rsid w:val="003D25EB"/>
    <w:rsid w:val="003D3AFD"/>
    <w:rsid w:val="003D5EFB"/>
    <w:rsid w:val="003E1410"/>
    <w:rsid w:val="003E14E0"/>
    <w:rsid w:val="003E1D65"/>
    <w:rsid w:val="003E2277"/>
    <w:rsid w:val="003E385B"/>
    <w:rsid w:val="003E492B"/>
    <w:rsid w:val="003E50BB"/>
    <w:rsid w:val="003E5CE8"/>
    <w:rsid w:val="003E7D27"/>
    <w:rsid w:val="003F10E1"/>
    <w:rsid w:val="003F1275"/>
    <w:rsid w:val="003F28EF"/>
    <w:rsid w:val="003F3763"/>
    <w:rsid w:val="003F3C86"/>
    <w:rsid w:val="003F4FF9"/>
    <w:rsid w:val="003F6978"/>
    <w:rsid w:val="003F6D69"/>
    <w:rsid w:val="003F74D1"/>
    <w:rsid w:val="00402B3E"/>
    <w:rsid w:val="00403519"/>
    <w:rsid w:val="00404BC6"/>
    <w:rsid w:val="004063DB"/>
    <w:rsid w:val="00406FB6"/>
    <w:rsid w:val="004072A4"/>
    <w:rsid w:val="004079DC"/>
    <w:rsid w:val="00407DA4"/>
    <w:rsid w:val="00410B67"/>
    <w:rsid w:val="00410DB0"/>
    <w:rsid w:val="004113DE"/>
    <w:rsid w:val="00412228"/>
    <w:rsid w:val="004126CE"/>
    <w:rsid w:val="00413AF4"/>
    <w:rsid w:val="0041644D"/>
    <w:rsid w:val="00417099"/>
    <w:rsid w:val="004239C9"/>
    <w:rsid w:val="004245CD"/>
    <w:rsid w:val="00424AE3"/>
    <w:rsid w:val="004267E1"/>
    <w:rsid w:val="00431AD8"/>
    <w:rsid w:val="004337C3"/>
    <w:rsid w:val="0043568F"/>
    <w:rsid w:val="00437613"/>
    <w:rsid w:val="00437751"/>
    <w:rsid w:val="00440748"/>
    <w:rsid w:val="00441AAC"/>
    <w:rsid w:val="00441C48"/>
    <w:rsid w:val="00442B69"/>
    <w:rsid w:val="00442DF6"/>
    <w:rsid w:val="00446BC0"/>
    <w:rsid w:val="00447E4A"/>
    <w:rsid w:val="004500B0"/>
    <w:rsid w:val="00452012"/>
    <w:rsid w:val="0045285A"/>
    <w:rsid w:val="00453647"/>
    <w:rsid w:val="00453F66"/>
    <w:rsid w:val="00454642"/>
    <w:rsid w:val="00454CAB"/>
    <w:rsid w:val="004550D1"/>
    <w:rsid w:val="0045760C"/>
    <w:rsid w:val="0046279A"/>
    <w:rsid w:val="00462E05"/>
    <w:rsid w:val="0046414D"/>
    <w:rsid w:val="00464C17"/>
    <w:rsid w:val="0046778E"/>
    <w:rsid w:val="004709FC"/>
    <w:rsid w:val="00470B00"/>
    <w:rsid w:val="004711FA"/>
    <w:rsid w:val="00475C28"/>
    <w:rsid w:val="00480D3B"/>
    <w:rsid w:val="00483941"/>
    <w:rsid w:val="0048705C"/>
    <w:rsid w:val="0049177A"/>
    <w:rsid w:val="0049257D"/>
    <w:rsid w:val="00492D32"/>
    <w:rsid w:val="00494379"/>
    <w:rsid w:val="004967C3"/>
    <w:rsid w:val="004A1D55"/>
    <w:rsid w:val="004A356F"/>
    <w:rsid w:val="004A4EE2"/>
    <w:rsid w:val="004A5423"/>
    <w:rsid w:val="004A7FA7"/>
    <w:rsid w:val="004B2A3C"/>
    <w:rsid w:val="004B2D1B"/>
    <w:rsid w:val="004B42B7"/>
    <w:rsid w:val="004B5712"/>
    <w:rsid w:val="004B57FC"/>
    <w:rsid w:val="004B7F42"/>
    <w:rsid w:val="004C1263"/>
    <w:rsid w:val="004C134E"/>
    <w:rsid w:val="004C13AD"/>
    <w:rsid w:val="004C1988"/>
    <w:rsid w:val="004C251C"/>
    <w:rsid w:val="004C3C53"/>
    <w:rsid w:val="004C7557"/>
    <w:rsid w:val="004C7686"/>
    <w:rsid w:val="004D2E2D"/>
    <w:rsid w:val="004D32CA"/>
    <w:rsid w:val="004D69B7"/>
    <w:rsid w:val="004E156E"/>
    <w:rsid w:val="004E2002"/>
    <w:rsid w:val="004E3177"/>
    <w:rsid w:val="004E32E3"/>
    <w:rsid w:val="004E376D"/>
    <w:rsid w:val="004E37DF"/>
    <w:rsid w:val="004E4F29"/>
    <w:rsid w:val="004E531B"/>
    <w:rsid w:val="004E58CD"/>
    <w:rsid w:val="004E6151"/>
    <w:rsid w:val="004F07F4"/>
    <w:rsid w:val="004F24F5"/>
    <w:rsid w:val="004F305E"/>
    <w:rsid w:val="00500CB7"/>
    <w:rsid w:val="00501330"/>
    <w:rsid w:val="00502374"/>
    <w:rsid w:val="0050343A"/>
    <w:rsid w:val="005042E0"/>
    <w:rsid w:val="00506071"/>
    <w:rsid w:val="005121B9"/>
    <w:rsid w:val="00513244"/>
    <w:rsid w:val="00515A15"/>
    <w:rsid w:val="00515EF5"/>
    <w:rsid w:val="0051759E"/>
    <w:rsid w:val="005208F3"/>
    <w:rsid w:val="0052456E"/>
    <w:rsid w:val="00527EC7"/>
    <w:rsid w:val="00531F63"/>
    <w:rsid w:val="005330D6"/>
    <w:rsid w:val="00535BFD"/>
    <w:rsid w:val="00536A26"/>
    <w:rsid w:val="00537321"/>
    <w:rsid w:val="005374F9"/>
    <w:rsid w:val="00540372"/>
    <w:rsid w:val="00540B92"/>
    <w:rsid w:val="00541714"/>
    <w:rsid w:val="00543166"/>
    <w:rsid w:val="005433E6"/>
    <w:rsid w:val="005450FB"/>
    <w:rsid w:val="00545301"/>
    <w:rsid w:val="0054626D"/>
    <w:rsid w:val="005538B4"/>
    <w:rsid w:val="00556597"/>
    <w:rsid w:val="00560537"/>
    <w:rsid w:val="005627E6"/>
    <w:rsid w:val="005629AF"/>
    <w:rsid w:val="00562F0D"/>
    <w:rsid w:val="00564733"/>
    <w:rsid w:val="00572228"/>
    <w:rsid w:val="00572370"/>
    <w:rsid w:val="00572B08"/>
    <w:rsid w:val="00574592"/>
    <w:rsid w:val="005760AB"/>
    <w:rsid w:val="00580C07"/>
    <w:rsid w:val="00582D1C"/>
    <w:rsid w:val="00583982"/>
    <w:rsid w:val="005839D9"/>
    <w:rsid w:val="0058500F"/>
    <w:rsid w:val="00587268"/>
    <w:rsid w:val="0058727A"/>
    <w:rsid w:val="00587C27"/>
    <w:rsid w:val="00590805"/>
    <w:rsid w:val="00591790"/>
    <w:rsid w:val="00594FE5"/>
    <w:rsid w:val="00595420"/>
    <w:rsid w:val="005979C6"/>
    <w:rsid w:val="005979C9"/>
    <w:rsid w:val="005A02BA"/>
    <w:rsid w:val="005A10DD"/>
    <w:rsid w:val="005A272D"/>
    <w:rsid w:val="005A285D"/>
    <w:rsid w:val="005A4859"/>
    <w:rsid w:val="005A4B3F"/>
    <w:rsid w:val="005A5DBF"/>
    <w:rsid w:val="005A60AB"/>
    <w:rsid w:val="005A745D"/>
    <w:rsid w:val="005B4114"/>
    <w:rsid w:val="005B6582"/>
    <w:rsid w:val="005B7C76"/>
    <w:rsid w:val="005C3433"/>
    <w:rsid w:val="005C3C5B"/>
    <w:rsid w:val="005C3FE5"/>
    <w:rsid w:val="005C496E"/>
    <w:rsid w:val="005C4C11"/>
    <w:rsid w:val="005C4DF2"/>
    <w:rsid w:val="005C582C"/>
    <w:rsid w:val="005C7536"/>
    <w:rsid w:val="005D1AA3"/>
    <w:rsid w:val="005D2D6E"/>
    <w:rsid w:val="005D432E"/>
    <w:rsid w:val="005D56EA"/>
    <w:rsid w:val="005E2049"/>
    <w:rsid w:val="005E39E4"/>
    <w:rsid w:val="005F11BE"/>
    <w:rsid w:val="005F19D5"/>
    <w:rsid w:val="005F2723"/>
    <w:rsid w:val="005F2F98"/>
    <w:rsid w:val="005F5E09"/>
    <w:rsid w:val="005F694A"/>
    <w:rsid w:val="005F6D95"/>
    <w:rsid w:val="005F70A6"/>
    <w:rsid w:val="00600DE2"/>
    <w:rsid w:val="00600E33"/>
    <w:rsid w:val="00601473"/>
    <w:rsid w:val="00601B57"/>
    <w:rsid w:val="00602E00"/>
    <w:rsid w:val="0060441A"/>
    <w:rsid w:val="00604EB4"/>
    <w:rsid w:val="00606268"/>
    <w:rsid w:val="0060645E"/>
    <w:rsid w:val="00612EA3"/>
    <w:rsid w:val="006202BB"/>
    <w:rsid w:val="006204FA"/>
    <w:rsid w:val="00622A16"/>
    <w:rsid w:val="00624058"/>
    <w:rsid w:val="00624AD4"/>
    <w:rsid w:val="006259D9"/>
    <w:rsid w:val="00626438"/>
    <w:rsid w:val="00626A3B"/>
    <w:rsid w:val="00626B50"/>
    <w:rsid w:val="006315EE"/>
    <w:rsid w:val="00635F33"/>
    <w:rsid w:val="00635F4F"/>
    <w:rsid w:val="0063666A"/>
    <w:rsid w:val="006368E5"/>
    <w:rsid w:val="00636C11"/>
    <w:rsid w:val="00642CA5"/>
    <w:rsid w:val="006444CE"/>
    <w:rsid w:val="00645583"/>
    <w:rsid w:val="00646480"/>
    <w:rsid w:val="0065183D"/>
    <w:rsid w:val="00652630"/>
    <w:rsid w:val="00653790"/>
    <w:rsid w:val="00653EDE"/>
    <w:rsid w:val="00656B12"/>
    <w:rsid w:val="00667424"/>
    <w:rsid w:val="0067606E"/>
    <w:rsid w:val="00676421"/>
    <w:rsid w:val="006773DD"/>
    <w:rsid w:val="006777D0"/>
    <w:rsid w:val="00677873"/>
    <w:rsid w:val="00677F84"/>
    <w:rsid w:val="00691294"/>
    <w:rsid w:val="006A097F"/>
    <w:rsid w:val="006A554E"/>
    <w:rsid w:val="006A6A14"/>
    <w:rsid w:val="006A6A7B"/>
    <w:rsid w:val="006B4481"/>
    <w:rsid w:val="006B51EF"/>
    <w:rsid w:val="006B55EE"/>
    <w:rsid w:val="006B677E"/>
    <w:rsid w:val="006C07E1"/>
    <w:rsid w:val="006C4D5A"/>
    <w:rsid w:val="006C6C4F"/>
    <w:rsid w:val="006C7D70"/>
    <w:rsid w:val="006D05BA"/>
    <w:rsid w:val="006D1131"/>
    <w:rsid w:val="006D1F1A"/>
    <w:rsid w:val="006D27A4"/>
    <w:rsid w:val="006D2814"/>
    <w:rsid w:val="006D2F67"/>
    <w:rsid w:val="006D43E3"/>
    <w:rsid w:val="006D5146"/>
    <w:rsid w:val="006D53AD"/>
    <w:rsid w:val="006D619B"/>
    <w:rsid w:val="006D791E"/>
    <w:rsid w:val="006E06B1"/>
    <w:rsid w:val="006E2CAE"/>
    <w:rsid w:val="006E43C3"/>
    <w:rsid w:val="006E5ACA"/>
    <w:rsid w:val="006F00B0"/>
    <w:rsid w:val="006F1A30"/>
    <w:rsid w:val="006F207A"/>
    <w:rsid w:val="006F5169"/>
    <w:rsid w:val="00701630"/>
    <w:rsid w:val="00702058"/>
    <w:rsid w:val="007028F7"/>
    <w:rsid w:val="00705453"/>
    <w:rsid w:val="00710A92"/>
    <w:rsid w:val="00710B6A"/>
    <w:rsid w:val="007111C4"/>
    <w:rsid w:val="00720A67"/>
    <w:rsid w:val="007213E7"/>
    <w:rsid w:val="00722F31"/>
    <w:rsid w:val="0072566B"/>
    <w:rsid w:val="007303B3"/>
    <w:rsid w:val="007318BA"/>
    <w:rsid w:val="0073462F"/>
    <w:rsid w:val="007363BD"/>
    <w:rsid w:val="007375B2"/>
    <w:rsid w:val="007378D6"/>
    <w:rsid w:val="007429A7"/>
    <w:rsid w:val="00745372"/>
    <w:rsid w:val="00745747"/>
    <w:rsid w:val="00746634"/>
    <w:rsid w:val="00746BEF"/>
    <w:rsid w:val="00751015"/>
    <w:rsid w:val="00754307"/>
    <w:rsid w:val="00755A4D"/>
    <w:rsid w:val="0075655F"/>
    <w:rsid w:val="007571C1"/>
    <w:rsid w:val="00760F8A"/>
    <w:rsid w:val="00761166"/>
    <w:rsid w:val="0076155F"/>
    <w:rsid w:val="00765CD0"/>
    <w:rsid w:val="00767448"/>
    <w:rsid w:val="00767490"/>
    <w:rsid w:val="0077225A"/>
    <w:rsid w:val="00775757"/>
    <w:rsid w:val="00776E10"/>
    <w:rsid w:val="007816E4"/>
    <w:rsid w:val="00784246"/>
    <w:rsid w:val="00785344"/>
    <w:rsid w:val="00785D12"/>
    <w:rsid w:val="007877F3"/>
    <w:rsid w:val="007906C0"/>
    <w:rsid w:val="00790D6D"/>
    <w:rsid w:val="00790D74"/>
    <w:rsid w:val="00792A25"/>
    <w:rsid w:val="00792F7B"/>
    <w:rsid w:val="00793C24"/>
    <w:rsid w:val="007963D5"/>
    <w:rsid w:val="007970B0"/>
    <w:rsid w:val="007979BC"/>
    <w:rsid w:val="007A1A10"/>
    <w:rsid w:val="007A2131"/>
    <w:rsid w:val="007A3DDD"/>
    <w:rsid w:val="007A44D8"/>
    <w:rsid w:val="007A4698"/>
    <w:rsid w:val="007A53C6"/>
    <w:rsid w:val="007A7779"/>
    <w:rsid w:val="007B2C89"/>
    <w:rsid w:val="007B43C3"/>
    <w:rsid w:val="007B49C0"/>
    <w:rsid w:val="007B550F"/>
    <w:rsid w:val="007B6446"/>
    <w:rsid w:val="007B76DD"/>
    <w:rsid w:val="007C3A0E"/>
    <w:rsid w:val="007C4B3F"/>
    <w:rsid w:val="007C6BC4"/>
    <w:rsid w:val="007C6C61"/>
    <w:rsid w:val="007C7827"/>
    <w:rsid w:val="007C7D27"/>
    <w:rsid w:val="007D1237"/>
    <w:rsid w:val="007D1718"/>
    <w:rsid w:val="007D1986"/>
    <w:rsid w:val="007D2171"/>
    <w:rsid w:val="007D423F"/>
    <w:rsid w:val="007E0CB3"/>
    <w:rsid w:val="007E1E5C"/>
    <w:rsid w:val="007E24F5"/>
    <w:rsid w:val="007E2C0F"/>
    <w:rsid w:val="007E2DFB"/>
    <w:rsid w:val="007E3082"/>
    <w:rsid w:val="007E3A4D"/>
    <w:rsid w:val="007E443B"/>
    <w:rsid w:val="007E4935"/>
    <w:rsid w:val="007E4B5A"/>
    <w:rsid w:val="007E5102"/>
    <w:rsid w:val="007E5953"/>
    <w:rsid w:val="007E7B56"/>
    <w:rsid w:val="007E7E28"/>
    <w:rsid w:val="007F0DD6"/>
    <w:rsid w:val="007F1A4B"/>
    <w:rsid w:val="007F2841"/>
    <w:rsid w:val="007F3829"/>
    <w:rsid w:val="008013A4"/>
    <w:rsid w:val="00801AAE"/>
    <w:rsid w:val="008039C7"/>
    <w:rsid w:val="0080404E"/>
    <w:rsid w:val="00806BBA"/>
    <w:rsid w:val="00810393"/>
    <w:rsid w:val="00813AFE"/>
    <w:rsid w:val="00814C91"/>
    <w:rsid w:val="008202ED"/>
    <w:rsid w:val="0082054A"/>
    <w:rsid w:val="00821232"/>
    <w:rsid w:val="0082258C"/>
    <w:rsid w:val="00822845"/>
    <w:rsid w:val="00822CE1"/>
    <w:rsid w:val="00826784"/>
    <w:rsid w:val="00827A1D"/>
    <w:rsid w:val="00835556"/>
    <w:rsid w:val="00835FB0"/>
    <w:rsid w:val="00837B89"/>
    <w:rsid w:val="0084141F"/>
    <w:rsid w:val="00841D5D"/>
    <w:rsid w:val="00841E1E"/>
    <w:rsid w:val="00843CB4"/>
    <w:rsid w:val="00846153"/>
    <w:rsid w:val="008467BD"/>
    <w:rsid w:val="008516CC"/>
    <w:rsid w:val="00852904"/>
    <w:rsid w:val="00853E85"/>
    <w:rsid w:val="0085596D"/>
    <w:rsid w:val="0085613A"/>
    <w:rsid w:val="0085696B"/>
    <w:rsid w:val="00857D54"/>
    <w:rsid w:val="0086091F"/>
    <w:rsid w:val="00861554"/>
    <w:rsid w:val="008638F9"/>
    <w:rsid w:val="00864464"/>
    <w:rsid w:val="00866396"/>
    <w:rsid w:val="00867C14"/>
    <w:rsid w:val="008700D1"/>
    <w:rsid w:val="008706DD"/>
    <w:rsid w:val="008708BC"/>
    <w:rsid w:val="00870F08"/>
    <w:rsid w:val="00875B4C"/>
    <w:rsid w:val="008802E7"/>
    <w:rsid w:val="0088077C"/>
    <w:rsid w:val="008816C3"/>
    <w:rsid w:val="0088278F"/>
    <w:rsid w:val="00884527"/>
    <w:rsid w:val="00885A60"/>
    <w:rsid w:val="0089029E"/>
    <w:rsid w:val="00890B22"/>
    <w:rsid w:val="0089537D"/>
    <w:rsid w:val="00895DA2"/>
    <w:rsid w:val="00897529"/>
    <w:rsid w:val="008A3257"/>
    <w:rsid w:val="008A3AC9"/>
    <w:rsid w:val="008B0285"/>
    <w:rsid w:val="008B12EA"/>
    <w:rsid w:val="008B3ADB"/>
    <w:rsid w:val="008B4F60"/>
    <w:rsid w:val="008B6A5E"/>
    <w:rsid w:val="008B7D5D"/>
    <w:rsid w:val="008B7D91"/>
    <w:rsid w:val="008C04CD"/>
    <w:rsid w:val="008C06B5"/>
    <w:rsid w:val="008C08B7"/>
    <w:rsid w:val="008C3E3F"/>
    <w:rsid w:val="008C57C8"/>
    <w:rsid w:val="008C5C89"/>
    <w:rsid w:val="008C6E34"/>
    <w:rsid w:val="008C7FBB"/>
    <w:rsid w:val="008D3A15"/>
    <w:rsid w:val="008D3EBF"/>
    <w:rsid w:val="008D6AE7"/>
    <w:rsid w:val="008D6D1A"/>
    <w:rsid w:val="008D725D"/>
    <w:rsid w:val="008D76BB"/>
    <w:rsid w:val="008D7745"/>
    <w:rsid w:val="008D7BF1"/>
    <w:rsid w:val="008E4448"/>
    <w:rsid w:val="008E49CD"/>
    <w:rsid w:val="008E4A48"/>
    <w:rsid w:val="008E71DB"/>
    <w:rsid w:val="008F0116"/>
    <w:rsid w:val="008F1730"/>
    <w:rsid w:val="008F1C50"/>
    <w:rsid w:val="008F3004"/>
    <w:rsid w:val="008F3C76"/>
    <w:rsid w:val="008F4BA1"/>
    <w:rsid w:val="008F5357"/>
    <w:rsid w:val="008F5FD9"/>
    <w:rsid w:val="00900FD3"/>
    <w:rsid w:val="00902977"/>
    <w:rsid w:val="009040B4"/>
    <w:rsid w:val="00904EFA"/>
    <w:rsid w:val="009064B9"/>
    <w:rsid w:val="00907C08"/>
    <w:rsid w:val="00907E2C"/>
    <w:rsid w:val="00913DF2"/>
    <w:rsid w:val="009140F5"/>
    <w:rsid w:val="00916681"/>
    <w:rsid w:val="00916951"/>
    <w:rsid w:val="00920A4C"/>
    <w:rsid w:val="00921DE4"/>
    <w:rsid w:val="0092393D"/>
    <w:rsid w:val="00924846"/>
    <w:rsid w:val="00924A26"/>
    <w:rsid w:val="00925699"/>
    <w:rsid w:val="009308F5"/>
    <w:rsid w:val="00931A0E"/>
    <w:rsid w:val="00933B0C"/>
    <w:rsid w:val="00933F7F"/>
    <w:rsid w:val="00934748"/>
    <w:rsid w:val="00942747"/>
    <w:rsid w:val="00942BCF"/>
    <w:rsid w:val="00945BF0"/>
    <w:rsid w:val="009466E2"/>
    <w:rsid w:val="00947126"/>
    <w:rsid w:val="00947CB1"/>
    <w:rsid w:val="00953EE7"/>
    <w:rsid w:val="00954075"/>
    <w:rsid w:val="00954A69"/>
    <w:rsid w:val="009552F9"/>
    <w:rsid w:val="009571FB"/>
    <w:rsid w:val="009602A8"/>
    <w:rsid w:val="00961B12"/>
    <w:rsid w:val="0096357B"/>
    <w:rsid w:val="00965009"/>
    <w:rsid w:val="009674C8"/>
    <w:rsid w:val="009715FB"/>
    <w:rsid w:val="0097701F"/>
    <w:rsid w:val="00981E62"/>
    <w:rsid w:val="00983274"/>
    <w:rsid w:val="00984747"/>
    <w:rsid w:val="00984EAE"/>
    <w:rsid w:val="009857CA"/>
    <w:rsid w:val="00985819"/>
    <w:rsid w:val="00985A99"/>
    <w:rsid w:val="00987412"/>
    <w:rsid w:val="00987CC2"/>
    <w:rsid w:val="00991195"/>
    <w:rsid w:val="00992AE9"/>
    <w:rsid w:val="0099420F"/>
    <w:rsid w:val="00995683"/>
    <w:rsid w:val="00997194"/>
    <w:rsid w:val="00997CF9"/>
    <w:rsid w:val="009A2B09"/>
    <w:rsid w:val="009A2F08"/>
    <w:rsid w:val="009A48BC"/>
    <w:rsid w:val="009A48D1"/>
    <w:rsid w:val="009B34EE"/>
    <w:rsid w:val="009B4B68"/>
    <w:rsid w:val="009B4D9D"/>
    <w:rsid w:val="009B7C29"/>
    <w:rsid w:val="009C093E"/>
    <w:rsid w:val="009C2368"/>
    <w:rsid w:val="009C76E5"/>
    <w:rsid w:val="009D0991"/>
    <w:rsid w:val="009D0F65"/>
    <w:rsid w:val="009D191C"/>
    <w:rsid w:val="009D760F"/>
    <w:rsid w:val="009D7E8C"/>
    <w:rsid w:val="009E0294"/>
    <w:rsid w:val="009E0D9E"/>
    <w:rsid w:val="009E2B4E"/>
    <w:rsid w:val="009E4C55"/>
    <w:rsid w:val="009E52E1"/>
    <w:rsid w:val="009E7434"/>
    <w:rsid w:val="009E7BA3"/>
    <w:rsid w:val="009F295D"/>
    <w:rsid w:val="00A0044B"/>
    <w:rsid w:val="00A030E8"/>
    <w:rsid w:val="00A045BC"/>
    <w:rsid w:val="00A050E7"/>
    <w:rsid w:val="00A07366"/>
    <w:rsid w:val="00A0738B"/>
    <w:rsid w:val="00A07747"/>
    <w:rsid w:val="00A1041D"/>
    <w:rsid w:val="00A10F73"/>
    <w:rsid w:val="00A12E83"/>
    <w:rsid w:val="00A15037"/>
    <w:rsid w:val="00A1536D"/>
    <w:rsid w:val="00A20F99"/>
    <w:rsid w:val="00A2323E"/>
    <w:rsid w:val="00A235BA"/>
    <w:rsid w:val="00A25A16"/>
    <w:rsid w:val="00A26629"/>
    <w:rsid w:val="00A266F4"/>
    <w:rsid w:val="00A279CA"/>
    <w:rsid w:val="00A31FEC"/>
    <w:rsid w:val="00A33252"/>
    <w:rsid w:val="00A36965"/>
    <w:rsid w:val="00A36BDD"/>
    <w:rsid w:val="00A37E54"/>
    <w:rsid w:val="00A4137A"/>
    <w:rsid w:val="00A418D9"/>
    <w:rsid w:val="00A436A2"/>
    <w:rsid w:val="00A44B90"/>
    <w:rsid w:val="00A45594"/>
    <w:rsid w:val="00A520AA"/>
    <w:rsid w:val="00A56437"/>
    <w:rsid w:val="00A573AC"/>
    <w:rsid w:val="00A6189F"/>
    <w:rsid w:val="00A61A3B"/>
    <w:rsid w:val="00A61B2D"/>
    <w:rsid w:val="00A62161"/>
    <w:rsid w:val="00A631F2"/>
    <w:rsid w:val="00A64404"/>
    <w:rsid w:val="00A70E64"/>
    <w:rsid w:val="00A719B3"/>
    <w:rsid w:val="00A7237F"/>
    <w:rsid w:val="00A7489B"/>
    <w:rsid w:val="00A74A36"/>
    <w:rsid w:val="00A74AD6"/>
    <w:rsid w:val="00A76DD3"/>
    <w:rsid w:val="00A77E9C"/>
    <w:rsid w:val="00A805D2"/>
    <w:rsid w:val="00A81D1A"/>
    <w:rsid w:val="00A868C9"/>
    <w:rsid w:val="00A90A0D"/>
    <w:rsid w:val="00A960D0"/>
    <w:rsid w:val="00A96F98"/>
    <w:rsid w:val="00AA1175"/>
    <w:rsid w:val="00AA4AAA"/>
    <w:rsid w:val="00AA5226"/>
    <w:rsid w:val="00AA6C62"/>
    <w:rsid w:val="00AA7A33"/>
    <w:rsid w:val="00AB048F"/>
    <w:rsid w:val="00AB23EC"/>
    <w:rsid w:val="00AB2CBC"/>
    <w:rsid w:val="00AB2D06"/>
    <w:rsid w:val="00AB39A0"/>
    <w:rsid w:val="00AB50BF"/>
    <w:rsid w:val="00AB6D20"/>
    <w:rsid w:val="00AC01C4"/>
    <w:rsid w:val="00AC2FA5"/>
    <w:rsid w:val="00AC3B2B"/>
    <w:rsid w:val="00AC40A2"/>
    <w:rsid w:val="00AC46E1"/>
    <w:rsid w:val="00AC54B4"/>
    <w:rsid w:val="00AC664A"/>
    <w:rsid w:val="00AC723D"/>
    <w:rsid w:val="00AD1067"/>
    <w:rsid w:val="00AD324A"/>
    <w:rsid w:val="00AD43A1"/>
    <w:rsid w:val="00AD4497"/>
    <w:rsid w:val="00AD571C"/>
    <w:rsid w:val="00AD5974"/>
    <w:rsid w:val="00AD5C53"/>
    <w:rsid w:val="00AD5C81"/>
    <w:rsid w:val="00AD5D48"/>
    <w:rsid w:val="00AD707B"/>
    <w:rsid w:val="00AD7094"/>
    <w:rsid w:val="00AD7E02"/>
    <w:rsid w:val="00AE1525"/>
    <w:rsid w:val="00AE195D"/>
    <w:rsid w:val="00AE1FA0"/>
    <w:rsid w:val="00AE36FB"/>
    <w:rsid w:val="00AE3977"/>
    <w:rsid w:val="00AE690A"/>
    <w:rsid w:val="00AE6EF5"/>
    <w:rsid w:val="00AE6F47"/>
    <w:rsid w:val="00AF0057"/>
    <w:rsid w:val="00AF3118"/>
    <w:rsid w:val="00AF5EBD"/>
    <w:rsid w:val="00AF7874"/>
    <w:rsid w:val="00B00311"/>
    <w:rsid w:val="00B00658"/>
    <w:rsid w:val="00B0148C"/>
    <w:rsid w:val="00B017B2"/>
    <w:rsid w:val="00B01DB8"/>
    <w:rsid w:val="00B039BB"/>
    <w:rsid w:val="00B04B1A"/>
    <w:rsid w:val="00B05913"/>
    <w:rsid w:val="00B06304"/>
    <w:rsid w:val="00B0694D"/>
    <w:rsid w:val="00B074BC"/>
    <w:rsid w:val="00B076CC"/>
    <w:rsid w:val="00B078C8"/>
    <w:rsid w:val="00B07D08"/>
    <w:rsid w:val="00B11007"/>
    <w:rsid w:val="00B1124F"/>
    <w:rsid w:val="00B1132C"/>
    <w:rsid w:val="00B12458"/>
    <w:rsid w:val="00B135D6"/>
    <w:rsid w:val="00B138A3"/>
    <w:rsid w:val="00B13E00"/>
    <w:rsid w:val="00B14413"/>
    <w:rsid w:val="00B16C98"/>
    <w:rsid w:val="00B17F5D"/>
    <w:rsid w:val="00B207B4"/>
    <w:rsid w:val="00B2164B"/>
    <w:rsid w:val="00B21BC9"/>
    <w:rsid w:val="00B21BFF"/>
    <w:rsid w:val="00B26DFA"/>
    <w:rsid w:val="00B26F69"/>
    <w:rsid w:val="00B314C5"/>
    <w:rsid w:val="00B31819"/>
    <w:rsid w:val="00B35DED"/>
    <w:rsid w:val="00B36B9B"/>
    <w:rsid w:val="00B40D63"/>
    <w:rsid w:val="00B41FD1"/>
    <w:rsid w:val="00B44639"/>
    <w:rsid w:val="00B44ACA"/>
    <w:rsid w:val="00B4618A"/>
    <w:rsid w:val="00B55E8B"/>
    <w:rsid w:val="00B5618B"/>
    <w:rsid w:val="00B6033A"/>
    <w:rsid w:val="00B60877"/>
    <w:rsid w:val="00B61AC7"/>
    <w:rsid w:val="00B631A2"/>
    <w:rsid w:val="00B63A2A"/>
    <w:rsid w:val="00B65D12"/>
    <w:rsid w:val="00B65F58"/>
    <w:rsid w:val="00B70039"/>
    <w:rsid w:val="00B7050A"/>
    <w:rsid w:val="00B718F6"/>
    <w:rsid w:val="00B72195"/>
    <w:rsid w:val="00B729B8"/>
    <w:rsid w:val="00B72A11"/>
    <w:rsid w:val="00B73295"/>
    <w:rsid w:val="00B7334E"/>
    <w:rsid w:val="00B73B26"/>
    <w:rsid w:val="00B748A0"/>
    <w:rsid w:val="00B774E7"/>
    <w:rsid w:val="00B81DCA"/>
    <w:rsid w:val="00B84767"/>
    <w:rsid w:val="00B84B51"/>
    <w:rsid w:val="00B85BFA"/>
    <w:rsid w:val="00B87970"/>
    <w:rsid w:val="00B904AA"/>
    <w:rsid w:val="00B905C7"/>
    <w:rsid w:val="00B90635"/>
    <w:rsid w:val="00B90A18"/>
    <w:rsid w:val="00B94A85"/>
    <w:rsid w:val="00B96652"/>
    <w:rsid w:val="00B971D2"/>
    <w:rsid w:val="00BA051A"/>
    <w:rsid w:val="00BA1733"/>
    <w:rsid w:val="00BA41A0"/>
    <w:rsid w:val="00BA549E"/>
    <w:rsid w:val="00BA7D55"/>
    <w:rsid w:val="00BB06EF"/>
    <w:rsid w:val="00BB1715"/>
    <w:rsid w:val="00BB5393"/>
    <w:rsid w:val="00BB7DC2"/>
    <w:rsid w:val="00BC3143"/>
    <w:rsid w:val="00BC3BC5"/>
    <w:rsid w:val="00BC425B"/>
    <w:rsid w:val="00BC4F6C"/>
    <w:rsid w:val="00BC638E"/>
    <w:rsid w:val="00BD026D"/>
    <w:rsid w:val="00BD35AF"/>
    <w:rsid w:val="00BD5C23"/>
    <w:rsid w:val="00BD7038"/>
    <w:rsid w:val="00BD7563"/>
    <w:rsid w:val="00BD7AA0"/>
    <w:rsid w:val="00BE070F"/>
    <w:rsid w:val="00BE0E13"/>
    <w:rsid w:val="00BE14A2"/>
    <w:rsid w:val="00BE2157"/>
    <w:rsid w:val="00BE2ED1"/>
    <w:rsid w:val="00BE5418"/>
    <w:rsid w:val="00BE6760"/>
    <w:rsid w:val="00BE686F"/>
    <w:rsid w:val="00BE6F41"/>
    <w:rsid w:val="00BF0F7B"/>
    <w:rsid w:val="00BF51D4"/>
    <w:rsid w:val="00BF5D54"/>
    <w:rsid w:val="00BF7647"/>
    <w:rsid w:val="00C021CB"/>
    <w:rsid w:val="00C02C00"/>
    <w:rsid w:val="00C06791"/>
    <w:rsid w:val="00C073C6"/>
    <w:rsid w:val="00C10FE2"/>
    <w:rsid w:val="00C114ED"/>
    <w:rsid w:val="00C12E81"/>
    <w:rsid w:val="00C14809"/>
    <w:rsid w:val="00C15503"/>
    <w:rsid w:val="00C1560B"/>
    <w:rsid w:val="00C17682"/>
    <w:rsid w:val="00C20210"/>
    <w:rsid w:val="00C236BA"/>
    <w:rsid w:val="00C238AF"/>
    <w:rsid w:val="00C3091C"/>
    <w:rsid w:val="00C30E85"/>
    <w:rsid w:val="00C353AE"/>
    <w:rsid w:val="00C35972"/>
    <w:rsid w:val="00C4060B"/>
    <w:rsid w:val="00C41016"/>
    <w:rsid w:val="00C4451F"/>
    <w:rsid w:val="00C500DC"/>
    <w:rsid w:val="00C51113"/>
    <w:rsid w:val="00C51E7B"/>
    <w:rsid w:val="00C52778"/>
    <w:rsid w:val="00C54E69"/>
    <w:rsid w:val="00C55F42"/>
    <w:rsid w:val="00C56282"/>
    <w:rsid w:val="00C56653"/>
    <w:rsid w:val="00C57DC2"/>
    <w:rsid w:val="00C60051"/>
    <w:rsid w:val="00C61FC4"/>
    <w:rsid w:val="00C62272"/>
    <w:rsid w:val="00C62ECE"/>
    <w:rsid w:val="00C64680"/>
    <w:rsid w:val="00C649B3"/>
    <w:rsid w:val="00C64E65"/>
    <w:rsid w:val="00C66961"/>
    <w:rsid w:val="00C6731B"/>
    <w:rsid w:val="00C67CC2"/>
    <w:rsid w:val="00C67F27"/>
    <w:rsid w:val="00C7224D"/>
    <w:rsid w:val="00C74F7F"/>
    <w:rsid w:val="00C75140"/>
    <w:rsid w:val="00C7537D"/>
    <w:rsid w:val="00C76070"/>
    <w:rsid w:val="00C77551"/>
    <w:rsid w:val="00C804EB"/>
    <w:rsid w:val="00C81896"/>
    <w:rsid w:val="00C81F7F"/>
    <w:rsid w:val="00C86D01"/>
    <w:rsid w:val="00C90656"/>
    <w:rsid w:val="00C94892"/>
    <w:rsid w:val="00C95243"/>
    <w:rsid w:val="00CA204B"/>
    <w:rsid w:val="00CA43F1"/>
    <w:rsid w:val="00CA4784"/>
    <w:rsid w:val="00CA4E34"/>
    <w:rsid w:val="00CA6E6F"/>
    <w:rsid w:val="00CA79D7"/>
    <w:rsid w:val="00CB0978"/>
    <w:rsid w:val="00CB0D60"/>
    <w:rsid w:val="00CB219F"/>
    <w:rsid w:val="00CB26BA"/>
    <w:rsid w:val="00CB3DCD"/>
    <w:rsid w:val="00CB4C0B"/>
    <w:rsid w:val="00CB7BE1"/>
    <w:rsid w:val="00CB7CB9"/>
    <w:rsid w:val="00CC0626"/>
    <w:rsid w:val="00CC40B6"/>
    <w:rsid w:val="00CC7973"/>
    <w:rsid w:val="00CD1BA6"/>
    <w:rsid w:val="00CD468E"/>
    <w:rsid w:val="00CD4B63"/>
    <w:rsid w:val="00CD7A47"/>
    <w:rsid w:val="00CD7AF1"/>
    <w:rsid w:val="00CE0332"/>
    <w:rsid w:val="00CE0A98"/>
    <w:rsid w:val="00CE0E29"/>
    <w:rsid w:val="00CE21DA"/>
    <w:rsid w:val="00CE5431"/>
    <w:rsid w:val="00CE5B16"/>
    <w:rsid w:val="00CE5B69"/>
    <w:rsid w:val="00CE71FF"/>
    <w:rsid w:val="00CF15D8"/>
    <w:rsid w:val="00CF2035"/>
    <w:rsid w:val="00CF3BAC"/>
    <w:rsid w:val="00CF6AD3"/>
    <w:rsid w:val="00CF7E58"/>
    <w:rsid w:val="00D01AA8"/>
    <w:rsid w:val="00D0400E"/>
    <w:rsid w:val="00D047CE"/>
    <w:rsid w:val="00D048CE"/>
    <w:rsid w:val="00D04D9B"/>
    <w:rsid w:val="00D06A1D"/>
    <w:rsid w:val="00D11EAB"/>
    <w:rsid w:val="00D12E94"/>
    <w:rsid w:val="00D13075"/>
    <w:rsid w:val="00D13920"/>
    <w:rsid w:val="00D13EBA"/>
    <w:rsid w:val="00D1442A"/>
    <w:rsid w:val="00D1532C"/>
    <w:rsid w:val="00D16E42"/>
    <w:rsid w:val="00D2139F"/>
    <w:rsid w:val="00D24ADB"/>
    <w:rsid w:val="00D24D5A"/>
    <w:rsid w:val="00D26521"/>
    <w:rsid w:val="00D3075B"/>
    <w:rsid w:val="00D32BD4"/>
    <w:rsid w:val="00D32D82"/>
    <w:rsid w:val="00D33240"/>
    <w:rsid w:val="00D346C3"/>
    <w:rsid w:val="00D3648C"/>
    <w:rsid w:val="00D365DD"/>
    <w:rsid w:val="00D37E65"/>
    <w:rsid w:val="00D41EDC"/>
    <w:rsid w:val="00D4705C"/>
    <w:rsid w:val="00D4749A"/>
    <w:rsid w:val="00D500AB"/>
    <w:rsid w:val="00D51810"/>
    <w:rsid w:val="00D527A3"/>
    <w:rsid w:val="00D530FE"/>
    <w:rsid w:val="00D576B4"/>
    <w:rsid w:val="00D61CCB"/>
    <w:rsid w:val="00D627F1"/>
    <w:rsid w:val="00D63AAD"/>
    <w:rsid w:val="00D64658"/>
    <w:rsid w:val="00D64C0F"/>
    <w:rsid w:val="00D65175"/>
    <w:rsid w:val="00D67B7F"/>
    <w:rsid w:val="00D70077"/>
    <w:rsid w:val="00D70485"/>
    <w:rsid w:val="00D718F0"/>
    <w:rsid w:val="00D752D0"/>
    <w:rsid w:val="00D754E7"/>
    <w:rsid w:val="00D76A88"/>
    <w:rsid w:val="00D76FC2"/>
    <w:rsid w:val="00D77722"/>
    <w:rsid w:val="00D80158"/>
    <w:rsid w:val="00D8018D"/>
    <w:rsid w:val="00D80394"/>
    <w:rsid w:val="00D822E4"/>
    <w:rsid w:val="00D84065"/>
    <w:rsid w:val="00D84184"/>
    <w:rsid w:val="00D842C1"/>
    <w:rsid w:val="00D84687"/>
    <w:rsid w:val="00D86734"/>
    <w:rsid w:val="00D87FC1"/>
    <w:rsid w:val="00D91596"/>
    <w:rsid w:val="00D9259A"/>
    <w:rsid w:val="00D92C1A"/>
    <w:rsid w:val="00D941A1"/>
    <w:rsid w:val="00D96738"/>
    <w:rsid w:val="00DA03D0"/>
    <w:rsid w:val="00DA14D1"/>
    <w:rsid w:val="00DA2948"/>
    <w:rsid w:val="00DA59A7"/>
    <w:rsid w:val="00DA5CA2"/>
    <w:rsid w:val="00DA6D11"/>
    <w:rsid w:val="00DB15B5"/>
    <w:rsid w:val="00DB2487"/>
    <w:rsid w:val="00DB310E"/>
    <w:rsid w:val="00DB687D"/>
    <w:rsid w:val="00DC0EAC"/>
    <w:rsid w:val="00DC3384"/>
    <w:rsid w:val="00DC547C"/>
    <w:rsid w:val="00DD0378"/>
    <w:rsid w:val="00DD14C8"/>
    <w:rsid w:val="00DD441B"/>
    <w:rsid w:val="00DD4D3C"/>
    <w:rsid w:val="00DD4F70"/>
    <w:rsid w:val="00DD76C4"/>
    <w:rsid w:val="00DE0478"/>
    <w:rsid w:val="00DE39DA"/>
    <w:rsid w:val="00DE51D7"/>
    <w:rsid w:val="00DE5599"/>
    <w:rsid w:val="00DE6DFD"/>
    <w:rsid w:val="00DE7ECF"/>
    <w:rsid w:val="00DF3471"/>
    <w:rsid w:val="00DF3B45"/>
    <w:rsid w:val="00DF3DC2"/>
    <w:rsid w:val="00DF5539"/>
    <w:rsid w:val="00DF565B"/>
    <w:rsid w:val="00DF7111"/>
    <w:rsid w:val="00E01408"/>
    <w:rsid w:val="00E02C8F"/>
    <w:rsid w:val="00E0518D"/>
    <w:rsid w:val="00E0563C"/>
    <w:rsid w:val="00E12B78"/>
    <w:rsid w:val="00E13481"/>
    <w:rsid w:val="00E1446C"/>
    <w:rsid w:val="00E1568B"/>
    <w:rsid w:val="00E2226C"/>
    <w:rsid w:val="00E22C82"/>
    <w:rsid w:val="00E23ED3"/>
    <w:rsid w:val="00E254B7"/>
    <w:rsid w:val="00E25502"/>
    <w:rsid w:val="00E328CC"/>
    <w:rsid w:val="00E33837"/>
    <w:rsid w:val="00E342F5"/>
    <w:rsid w:val="00E35652"/>
    <w:rsid w:val="00E35BF1"/>
    <w:rsid w:val="00E3728D"/>
    <w:rsid w:val="00E40090"/>
    <w:rsid w:val="00E41946"/>
    <w:rsid w:val="00E43233"/>
    <w:rsid w:val="00E43CF6"/>
    <w:rsid w:val="00E46053"/>
    <w:rsid w:val="00E463A0"/>
    <w:rsid w:val="00E479C0"/>
    <w:rsid w:val="00E52E39"/>
    <w:rsid w:val="00E54043"/>
    <w:rsid w:val="00E55AC4"/>
    <w:rsid w:val="00E5722E"/>
    <w:rsid w:val="00E60583"/>
    <w:rsid w:val="00E60A02"/>
    <w:rsid w:val="00E616E1"/>
    <w:rsid w:val="00E61826"/>
    <w:rsid w:val="00E62FA6"/>
    <w:rsid w:val="00E65463"/>
    <w:rsid w:val="00E655F6"/>
    <w:rsid w:val="00E71192"/>
    <w:rsid w:val="00E71AAE"/>
    <w:rsid w:val="00E7311F"/>
    <w:rsid w:val="00E73899"/>
    <w:rsid w:val="00E75201"/>
    <w:rsid w:val="00E76D1B"/>
    <w:rsid w:val="00E771A9"/>
    <w:rsid w:val="00E817CB"/>
    <w:rsid w:val="00E873E3"/>
    <w:rsid w:val="00E90042"/>
    <w:rsid w:val="00E90175"/>
    <w:rsid w:val="00E90ABB"/>
    <w:rsid w:val="00E94852"/>
    <w:rsid w:val="00E958CC"/>
    <w:rsid w:val="00E9779D"/>
    <w:rsid w:val="00E97F7B"/>
    <w:rsid w:val="00EA0700"/>
    <w:rsid w:val="00EA1E9F"/>
    <w:rsid w:val="00EA21A5"/>
    <w:rsid w:val="00EA3AB7"/>
    <w:rsid w:val="00EA3ACD"/>
    <w:rsid w:val="00EA3CA5"/>
    <w:rsid w:val="00EA614D"/>
    <w:rsid w:val="00EA6321"/>
    <w:rsid w:val="00EA7425"/>
    <w:rsid w:val="00EB10FA"/>
    <w:rsid w:val="00EB314C"/>
    <w:rsid w:val="00EB646B"/>
    <w:rsid w:val="00EB7273"/>
    <w:rsid w:val="00EB72A8"/>
    <w:rsid w:val="00EB746F"/>
    <w:rsid w:val="00EC0381"/>
    <w:rsid w:val="00EC1230"/>
    <w:rsid w:val="00EC295C"/>
    <w:rsid w:val="00EC2C04"/>
    <w:rsid w:val="00EC5D4F"/>
    <w:rsid w:val="00EC6854"/>
    <w:rsid w:val="00ED08AF"/>
    <w:rsid w:val="00ED0970"/>
    <w:rsid w:val="00ED1ABF"/>
    <w:rsid w:val="00ED2A13"/>
    <w:rsid w:val="00ED5155"/>
    <w:rsid w:val="00ED7CBF"/>
    <w:rsid w:val="00ED7F13"/>
    <w:rsid w:val="00EE025E"/>
    <w:rsid w:val="00EE4F21"/>
    <w:rsid w:val="00EE6772"/>
    <w:rsid w:val="00EE6895"/>
    <w:rsid w:val="00EE715D"/>
    <w:rsid w:val="00EE78A6"/>
    <w:rsid w:val="00EE7D2D"/>
    <w:rsid w:val="00EF14DE"/>
    <w:rsid w:val="00EF2DDE"/>
    <w:rsid w:val="00EF4657"/>
    <w:rsid w:val="00EF545A"/>
    <w:rsid w:val="00EF686B"/>
    <w:rsid w:val="00EF7BFA"/>
    <w:rsid w:val="00F00D75"/>
    <w:rsid w:val="00F02706"/>
    <w:rsid w:val="00F03F07"/>
    <w:rsid w:val="00F06A4D"/>
    <w:rsid w:val="00F07259"/>
    <w:rsid w:val="00F07524"/>
    <w:rsid w:val="00F10071"/>
    <w:rsid w:val="00F1131C"/>
    <w:rsid w:val="00F130F5"/>
    <w:rsid w:val="00F1414F"/>
    <w:rsid w:val="00F20BA2"/>
    <w:rsid w:val="00F21427"/>
    <w:rsid w:val="00F21DCF"/>
    <w:rsid w:val="00F24D51"/>
    <w:rsid w:val="00F273EF"/>
    <w:rsid w:val="00F27765"/>
    <w:rsid w:val="00F27AE6"/>
    <w:rsid w:val="00F318B5"/>
    <w:rsid w:val="00F31F9C"/>
    <w:rsid w:val="00F33540"/>
    <w:rsid w:val="00F343EC"/>
    <w:rsid w:val="00F34F61"/>
    <w:rsid w:val="00F35864"/>
    <w:rsid w:val="00F36EAE"/>
    <w:rsid w:val="00F41DCB"/>
    <w:rsid w:val="00F42B0D"/>
    <w:rsid w:val="00F42F23"/>
    <w:rsid w:val="00F4439E"/>
    <w:rsid w:val="00F4451C"/>
    <w:rsid w:val="00F45203"/>
    <w:rsid w:val="00F463A4"/>
    <w:rsid w:val="00F4773D"/>
    <w:rsid w:val="00F52D32"/>
    <w:rsid w:val="00F542EC"/>
    <w:rsid w:val="00F5497E"/>
    <w:rsid w:val="00F55003"/>
    <w:rsid w:val="00F550D6"/>
    <w:rsid w:val="00F57649"/>
    <w:rsid w:val="00F57B2D"/>
    <w:rsid w:val="00F60203"/>
    <w:rsid w:val="00F6311F"/>
    <w:rsid w:val="00F63682"/>
    <w:rsid w:val="00F65D84"/>
    <w:rsid w:val="00F66CC9"/>
    <w:rsid w:val="00F67738"/>
    <w:rsid w:val="00F67B14"/>
    <w:rsid w:val="00F72367"/>
    <w:rsid w:val="00F72F4C"/>
    <w:rsid w:val="00F73FB6"/>
    <w:rsid w:val="00F760C5"/>
    <w:rsid w:val="00F803DF"/>
    <w:rsid w:val="00F81917"/>
    <w:rsid w:val="00F82223"/>
    <w:rsid w:val="00F84C4F"/>
    <w:rsid w:val="00F864C6"/>
    <w:rsid w:val="00F86DEB"/>
    <w:rsid w:val="00F914C0"/>
    <w:rsid w:val="00F933CB"/>
    <w:rsid w:val="00FA198F"/>
    <w:rsid w:val="00FA2415"/>
    <w:rsid w:val="00FA2BE7"/>
    <w:rsid w:val="00FA416E"/>
    <w:rsid w:val="00FA4B7B"/>
    <w:rsid w:val="00FA584A"/>
    <w:rsid w:val="00FB101E"/>
    <w:rsid w:val="00FB10B1"/>
    <w:rsid w:val="00FB39C1"/>
    <w:rsid w:val="00FB4794"/>
    <w:rsid w:val="00FB491C"/>
    <w:rsid w:val="00FB5DC3"/>
    <w:rsid w:val="00FB5FC1"/>
    <w:rsid w:val="00FB6BB5"/>
    <w:rsid w:val="00FB7481"/>
    <w:rsid w:val="00FC1EFC"/>
    <w:rsid w:val="00FC2ECD"/>
    <w:rsid w:val="00FC6466"/>
    <w:rsid w:val="00FC7F4E"/>
    <w:rsid w:val="00FD05C6"/>
    <w:rsid w:val="00FD293A"/>
    <w:rsid w:val="00FD2FDB"/>
    <w:rsid w:val="00FD505A"/>
    <w:rsid w:val="00FD583B"/>
    <w:rsid w:val="00FD66CC"/>
    <w:rsid w:val="00FD6C4A"/>
    <w:rsid w:val="00FD7475"/>
    <w:rsid w:val="00FE2026"/>
    <w:rsid w:val="00FE2F60"/>
    <w:rsid w:val="00FE3D55"/>
    <w:rsid w:val="00FE66B6"/>
    <w:rsid w:val="00FF3A8B"/>
    <w:rsid w:val="00FF490B"/>
    <w:rsid w:val="00FF598E"/>
    <w:rsid w:val="00FF5E23"/>
    <w:rsid w:val="00FF62F6"/>
    <w:rsid w:val="00FF69D2"/>
    <w:rsid w:val="00FF69D4"/>
    <w:rsid w:val="6A05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D3AB05-C09D-4EA5-92C4-A31D7D7F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0369D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6"/>
    <w:next w:val="a6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subject"/>
    <w:basedOn w:val="ab"/>
    <w:next w:val="ab"/>
    <w:link w:val="Char"/>
    <w:uiPriority w:val="99"/>
    <w:semiHidden/>
    <w:qFormat/>
    <w:rPr>
      <w:b/>
      <w:bCs/>
    </w:rPr>
  </w:style>
  <w:style w:type="paragraph" w:styleId="ab">
    <w:name w:val="annotation text"/>
    <w:basedOn w:val="a6"/>
    <w:link w:val="Char0"/>
    <w:uiPriority w:val="99"/>
    <w:semiHidden/>
    <w:qFormat/>
    <w:pPr>
      <w:jc w:val="left"/>
    </w:pPr>
  </w:style>
  <w:style w:type="paragraph" w:styleId="ac">
    <w:name w:val="Balloon Text"/>
    <w:basedOn w:val="a6"/>
    <w:link w:val="Char1"/>
    <w:uiPriority w:val="99"/>
    <w:semiHidden/>
    <w:qFormat/>
    <w:rPr>
      <w:sz w:val="18"/>
      <w:szCs w:val="18"/>
    </w:rPr>
  </w:style>
  <w:style w:type="paragraph" w:styleId="ad">
    <w:name w:val="footer"/>
    <w:basedOn w:val="a6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6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table" w:styleId="af1">
    <w:name w:val="Table Grid"/>
    <w:basedOn w:val="a8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uiPriority w:val="99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3">
    <w:name w:val="页眉 Char"/>
    <w:link w:val="ae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d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link w:val="ac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6"/>
    <w:uiPriority w:val="34"/>
    <w:qFormat/>
    <w:pPr>
      <w:ind w:firstLineChars="200" w:firstLine="420"/>
    </w:pPr>
  </w:style>
  <w:style w:type="character" w:customStyle="1" w:styleId="10">
    <w:name w:val="占位符文本1"/>
    <w:uiPriority w:val="99"/>
    <w:semiHidden/>
    <w:qFormat/>
    <w:rPr>
      <w:rFonts w:cs="Times New Roman"/>
      <w:color w:val="808080"/>
    </w:rPr>
  </w:style>
  <w:style w:type="character" w:customStyle="1" w:styleId="Char0">
    <w:name w:val="批注文字 Char"/>
    <w:link w:val="ab"/>
    <w:uiPriority w:val="99"/>
    <w:semiHidden/>
    <w:qFormat/>
    <w:locked/>
    <w:rPr>
      <w:rFonts w:ascii="Calibri" w:eastAsia="宋体" w:hAnsi="Calibri" w:cs="Times New Roman"/>
    </w:rPr>
  </w:style>
  <w:style w:type="character" w:customStyle="1" w:styleId="Char">
    <w:name w:val="批注主题 Char"/>
    <w:link w:val="aa"/>
    <w:uiPriority w:val="99"/>
    <w:semiHidden/>
    <w:qFormat/>
    <w:locked/>
    <w:rPr>
      <w:rFonts w:ascii="Calibri" w:eastAsia="宋体" w:hAnsi="Calibri" w:cs="Times New Roman"/>
      <w:b/>
      <w:bCs/>
    </w:rPr>
  </w:style>
  <w:style w:type="paragraph" w:customStyle="1" w:styleId="a">
    <w:name w:val="前言、引言标题"/>
    <w:next w:val="a6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一级条标题"/>
    <w:next w:val="a6"/>
    <w:qFormat/>
    <w:pPr>
      <w:numPr>
        <w:ilvl w:val="2"/>
        <w:numId w:val="1"/>
      </w:numPr>
      <w:outlineLvl w:val="2"/>
    </w:pPr>
    <w:rPr>
      <w:rFonts w:ascii="Times New Roman" w:eastAsia="黑体" w:hAnsi="Times New Roman"/>
      <w:sz w:val="21"/>
    </w:r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qFormat/>
    <w:pPr>
      <w:numPr>
        <w:ilvl w:val="6"/>
      </w:numPr>
      <w:outlineLvl w:val="6"/>
    </w:pPr>
  </w:style>
  <w:style w:type="paragraph" w:customStyle="1" w:styleId="af2">
    <w:name w:val="段"/>
    <w:link w:val="Char4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4">
    <w:name w:val="段 Char"/>
    <w:link w:val="af2"/>
    <w:qFormat/>
    <w:rPr>
      <w:rFonts w:ascii="宋体" w:hAnsi="Times New Roman"/>
      <w:sz w:val="21"/>
    </w:rPr>
  </w:style>
  <w:style w:type="paragraph" w:styleId="af3">
    <w:name w:val="List Paragraph"/>
    <w:basedOn w:val="a6"/>
    <w:link w:val="Char5"/>
    <w:uiPriority w:val="34"/>
    <w:qFormat/>
    <w:rsid w:val="006F1A30"/>
    <w:pPr>
      <w:ind w:firstLineChars="200" w:firstLine="420"/>
    </w:pPr>
  </w:style>
  <w:style w:type="character" w:customStyle="1" w:styleId="Char5">
    <w:name w:val="列出段落 Char"/>
    <w:link w:val="af3"/>
    <w:uiPriority w:val="34"/>
    <w:rsid w:val="006F1A30"/>
    <w:rPr>
      <w:kern w:val="2"/>
      <w:sz w:val="21"/>
      <w:szCs w:val="22"/>
    </w:rPr>
  </w:style>
  <w:style w:type="character" w:customStyle="1" w:styleId="apple-converted-space">
    <w:name w:val="apple-converted-space"/>
    <w:rsid w:val="00C02C00"/>
  </w:style>
  <w:style w:type="paragraph" w:styleId="af4">
    <w:name w:val="Normal (Web)"/>
    <w:basedOn w:val="a6"/>
    <w:uiPriority w:val="99"/>
    <w:semiHidden/>
    <w:unhideWhenUsed/>
    <w:rsid w:val="00E25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213</Words>
  <Characters>1217</Characters>
  <Application>Microsoft Office Word</Application>
  <DocSecurity>0</DocSecurity>
  <Lines>10</Lines>
  <Paragraphs>2</Paragraphs>
  <ScaleCrop>false</ScaleCrop>
  <Company>Chinese ORG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王冕博</dc:creator>
  <cp:lastModifiedBy>王超群</cp:lastModifiedBy>
  <cp:revision>18</cp:revision>
  <cp:lastPrinted>2019-12-17T08:15:00Z</cp:lastPrinted>
  <dcterms:created xsi:type="dcterms:W3CDTF">2019-12-23T08:26:00Z</dcterms:created>
  <dcterms:modified xsi:type="dcterms:W3CDTF">2020-08-18T05:13:00Z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(4)dF44DALdiwcKx99B1rrQ+G/mIqzZjgkm++XXRqH/SsZMybuL09oElskIUQMNvkN45Dzf8tB9_x000d_Z7yXVtoKHYg1VA4akLnsc07P9lpXxOENXedf+UHgd4Hw1YjE/HQ4u5nj+mynk6kCTRpOQIcs_x000d_dxPunRfkh5N7ScwYrZvjxwfpk7/7UCSL8lQnBU4rayRpjfQjIqSXCXdlqqnNlhL2bPrrIh1O_x000d_8/Lt1sVBlgH6EMBagY</vt:lpwstr>
  </property>
  <property fmtid="{D5CDD505-2E9C-101B-9397-08002B2CF9AE}" pid="3" name="_new_ms_pID_725431">
    <vt:lpwstr>xJfXsxr+blv6B8acgKTt0z1U5OPlsYNeJHTjEzCNlTd6tdLoBpRVpO_x000d_1dY6Grou+bIC/wGkUrxv7OsdhR2uf7/kAmXmLL0QiUrDGVJ2X5j+Dm9K4tMczNdJHDvc2g+G_x000d_1dvUn8lfXQsnzQl4g+hL2PMXSJ6gaTeZjHPhAGvvEWlHCKMnp8bEOTyP7VTYDdYs7VVdTGxk_x000d_Dje40CEyhvJYbxI66O6GdrSuEqD2t2VTrCAc</vt:lpwstr>
  </property>
  <property fmtid="{D5CDD505-2E9C-101B-9397-08002B2CF9AE}" pid="4" name="_new_ms_pID_725432">
    <vt:lpwstr>9UlVsvwCC0DIZPLzCj+uanb8swk41USmcXPh_x000d_hIagSFVu7JSZuBvTWSUNfDCjFqOymAmfXrS3jD81DVoMKQCDBoAYl14kxaWUHfc+jkRfwzFc_x000d_lTjWenQiOlCvmVbI1OG0tdJ88gbK5/kAU42wonZTZJovhMBqpoqCyaVERyKS5UiOocdpjRYY_x000d_S8DidhY+jQVMroARlJqS71s2DUoG2j+KlLRSBQSoHWmmVht+anFykq</vt:lpwstr>
  </property>
  <property fmtid="{D5CDD505-2E9C-101B-9397-08002B2CF9AE}" pid="5" name="sflag">
    <vt:lpwstr>1443607391</vt:lpwstr>
  </property>
  <property fmtid="{D5CDD505-2E9C-101B-9397-08002B2CF9AE}" pid="6" name="_new_ms_pID_725433">
    <vt:lpwstr>4Q</vt:lpwstr>
  </property>
  <property fmtid="{D5CDD505-2E9C-101B-9397-08002B2CF9AE}" pid="7" name="KSOProductBuildVer">
    <vt:lpwstr>2052-10.1.0.6207</vt:lpwstr>
  </property>
</Properties>
</file>