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44" w:rsidRPr="003F6227" w:rsidRDefault="002C3C60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 w:rsidRPr="003F6227">
        <w:rPr>
          <w:rFonts w:ascii="黑体" w:eastAsia="黑体" w:hint="eastAsia"/>
          <w:b/>
          <w:color w:val="000000" w:themeColor="text1"/>
          <w:sz w:val="36"/>
          <w:szCs w:val="30"/>
        </w:rPr>
        <w:t>深圳标准先进性评价细则</w:t>
      </w:r>
    </w:p>
    <w:p w:rsidR="00354544" w:rsidRPr="003F6227" w:rsidRDefault="00125A6C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 w:rsidRPr="003F6227">
        <w:rPr>
          <w:rFonts w:ascii="黑体" w:eastAsia="黑体" w:hint="eastAsia"/>
          <w:b/>
          <w:color w:val="000000" w:themeColor="text1"/>
          <w:sz w:val="36"/>
          <w:szCs w:val="30"/>
        </w:rPr>
        <w:t>台架式</w:t>
      </w:r>
      <w:r w:rsidR="00C712D5" w:rsidRPr="003F6227">
        <w:rPr>
          <w:rFonts w:ascii="黑体" w:eastAsia="黑体" w:hint="eastAsia"/>
          <w:b/>
          <w:color w:val="000000" w:themeColor="text1"/>
          <w:sz w:val="36"/>
          <w:szCs w:val="30"/>
        </w:rPr>
        <w:t>折叠</w:t>
      </w:r>
      <w:r w:rsidR="00C712D5" w:rsidRPr="003F6227">
        <w:rPr>
          <w:rFonts w:ascii="黑体" w:eastAsia="黑体"/>
          <w:b/>
          <w:color w:val="000000" w:themeColor="text1"/>
          <w:sz w:val="36"/>
          <w:szCs w:val="30"/>
        </w:rPr>
        <w:t>集装箱</w:t>
      </w:r>
    </w:p>
    <w:p w:rsidR="00354544" w:rsidRPr="003F6227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为对</w:t>
      </w:r>
      <w:r w:rsidR="00C11A6D" w:rsidRPr="003F6227">
        <w:rPr>
          <w:rFonts w:hint="eastAsia"/>
          <w:color w:val="000000" w:themeColor="text1"/>
          <w:sz w:val="30"/>
          <w:szCs w:val="30"/>
        </w:rPr>
        <w:t>台架式折叠</w:t>
      </w:r>
      <w:r w:rsidR="00C712D5" w:rsidRPr="003F6227">
        <w:rPr>
          <w:rFonts w:hint="eastAsia"/>
          <w:color w:val="000000" w:themeColor="text1"/>
          <w:sz w:val="30"/>
          <w:szCs w:val="30"/>
        </w:rPr>
        <w:t>集装箱</w:t>
      </w:r>
      <w:r w:rsidR="009764F8" w:rsidRPr="003F6227">
        <w:rPr>
          <w:rFonts w:hint="eastAsia"/>
          <w:color w:val="000000" w:themeColor="text1"/>
          <w:sz w:val="30"/>
          <w:szCs w:val="30"/>
        </w:rPr>
        <w:t>产品</w:t>
      </w:r>
      <w:r w:rsidRPr="003F6227">
        <w:rPr>
          <w:rFonts w:hint="eastAsia"/>
          <w:color w:val="000000" w:themeColor="text1"/>
          <w:sz w:val="30"/>
          <w:szCs w:val="30"/>
        </w:rPr>
        <w:t>标准进行深圳标准先进性评价，特制定本细则。</w:t>
      </w:r>
      <w:r w:rsidR="00043EB8" w:rsidRPr="003F6227">
        <w:rPr>
          <w:rFonts w:hint="eastAsia"/>
          <w:color w:val="000000" w:themeColor="text1"/>
          <w:sz w:val="30"/>
          <w:szCs w:val="30"/>
        </w:rPr>
        <w:t>本细则适用于</w:t>
      </w:r>
      <w:r w:rsidR="00043EB8" w:rsidRPr="003F6227">
        <w:rPr>
          <w:rFonts w:hint="eastAsia"/>
          <w:color w:val="000000" w:themeColor="text1"/>
          <w:sz w:val="30"/>
          <w:szCs w:val="30"/>
        </w:rPr>
        <w:t>2</w:t>
      </w:r>
      <w:r w:rsidR="00043EB8" w:rsidRPr="003F6227">
        <w:rPr>
          <w:color w:val="000000" w:themeColor="text1"/>
          <w:sz w:val="30"/>
          <w:szCs w:val="30"/>
        </w:rPr>
        <w:t>0</w:t>
      </w:r>
      <w:r w:rsidR="008C473B" w:rsidRPr="003F6227">
        <w:rPr>
          <w:color w:val="000000" w:themeColor="text1"/>
          <w:sz w:val="30"/>
          <w:szCs w:val="30"/>
        </w:rPr>
        <w:t>和</w:t>
      </w:r>
      <w:r w:rsidR="008C473B" w:rsidRPr="003F6227">
        <w:rPr>
          <w:rFonts w:hint="eastAsia"/>
          <w:color w:val="000000" w:themeColor="text1"/>
          <w:sz w:val="30"/>
          <w:szCs w:val="30"/>
        </w:rPr>
        <w:t>4</w:t>
      </w:r>
      <w:r w:rsidR="008C473B" w:rsidRPr="003F6227">
        <w:rPr>
          <w:color w:val="000000" w:themeColor="text1"/>
          <w:sz w:val="30"/>
          <w:szCs w:val="30"/>
        </w:rPr>
        <w:t>0</w:t>
      </w:r>
      <w:r w:rsidR="00043EB8" w:rsidRPr="003F6227">
        <w:rPr>
          <w:color w:val="000000" w:themeColor="text1"/>
          <w:sz w:val="30"/>
          <w:szCs w:val="30"/>
        </w:rPr>
        <w:t>英尺</w:t>
      </w:r>
      <w:r w:rsidR="008C473B" w:rsidRPr="003F6227">
        <w:rPr>
          <w:color w:val="000000" w:themeColor="text1"/>
          <w:sz w:val="30"/>
          <w:szCs w:val="30"/>
        </w:rPr>
        <w:t>两种规格</w:t>
      </w:r>
      <w:r w:rsidR="00043EB8" w:rsidRPr="003F6227">
        <w:rPr>
          <w:color w:val="000000" w:themeColor="text1"/>
          <w:sz w:val="30"/>
          <w:szCs w:val="30"/>
        </w:rPr>
        <w:t>的</w:t>
      </w:r>
      <w:r w:rsidR="00125A6C" w:rsidRPr="003F6227">
        <w:rPr>
          <w:rFonts w:hint="eastAsia"/>
          <w:color w:val="000000" w:themeColor="text1"/>
          <w:sz w:val="30"/>
          <w:szCs w:val="30"/>
        </w:rPr>
        <w:t>台架式折叠集装箱</w:t>
      </w:r>
      <w:r w:rsidR="00043EB8" w:rsidRPr="003F6227">
        <w:rPr>
          <w:color w:val="000000" w:themeColor="text1"/>
          <w:sz w:val="30"/>
          <w:szCs w:val="30"/>
        </w:rPr>
        <w:t>产品</w:t>
      </w:r>
      <w:r w:rsidR="00043EB8" w:rsidRPr="003F6227">
        <w:rPr>
          <w:rFonts w:hint="eastAsia"/>
          <w:color w:val="000000" w:themeColor="text1"/>
          <w:sz w:val="30"/>
          <w:szCs w:val="30"/>
        </w:rPr>
        <w:t>。</w:t>
      </w:r>
      <w:r w:rsidRPr="003F6227">
        <w:rPr>
          <w:rFonts w:hint="eastAsia"/>
          <w:color w:val="000000" w:themeColor="text1"/>
          <w:sz w:val="30"/>
          <w:szCs w:val="30"/>
        </w:rPr>
        <w:t>本细则主要内容包括但不限于：主要技术指标确定程序、主要技术指标、先进性判定标准、先进性评价程序等。</w:t>
      </w:r>
    </w:p>
    <w:p w:rsidR="00354544" w:rsidRPr="003F6227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具体如下：</w:t>
      </w:r>
    </w:p>
    <w:p w:rsidR="00354544" w:rsidRPr="003F6227" w:rsidRDefault="002C3C60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主要技术指标确定程序</w:t>
      </w:r>
    </w:p>
    <w:p w:rsidR="00354544" w:rsidRPr="003F6227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主要技术指标的确定程序包括：</w:t>
      </w:r>
    </w:p>
    <w:p w:rsidR="00354544" w:rsidRPr="003F6227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梳理国内外相关标准，形成相关的标准集合；</w:t>
      </w:r>
    </w:p>
    <w:p w:rsidR="00354544" w:rsidRPr="003F6227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收集</w:t>
      </w:r>
      <w:r w:rsidR="009764F8" w:rsidRPr="003F6227">
        <w:rPr>
          <w:rFonts w:hint="eastAsia"/>
          <w:color w:val="000000" w:themeColor="text1"/>
          <w:sz w:val="30"/>
          <w:szCs w:val="30"/>
        </w:rPr>
        <w:t>产品（服务）</w:t>
      </w:r>
      <w:r w:rsidRPr="003F6227">
        <w:rPr>
          <w:rFonts w:hint="eastAsia"/>
          <w:color w:val="000000" w:themeColor="text1"/>
          <w:sz w:val="30"/>
          <w:szCs w:val="30"/>
        </w:rPr>
        <w:t>相关的认证项目和检测要求；</w:t>
      </w:r>
    </w:p>
    <w:p w:rsidR="00354544" w:rsidRPr="003F6227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基于行业现状和市场需求，按照指标项的类型、层次、作用进行划分，形成指标池；</w:t>
      </w:r>
    </w:p>
    <w:p w:rsidR="00354544" w:rsidRPr="003F6227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征求行业协会、</w:t>
      </w:r>
      <w:r w:rsidRPr="003F6227">
        <w:rPr>
          <w:rFonts w:ascii="Times New Roman" w:hAnsi="Times New Roman" w:hint="eastAsia"/>
          <w:color w:val="000000" w:themeColor="text1"/>
          <w:kern w:val="0"/>
          <w:sz w:val="30"/>
          <w:szCs w:val="30"/>
        </w:rPr>
        <w:t>专业技术机构</w:t>
      </w:r>
      <w:r w:rsidRPr="003F6227">
        <w:rPr>
          <w:rFonts w:hint="eastAsia"/>
          <w:color w:val="000000" w:themeColor="text1"/>
          <w:sz w:val="30"/>
          <w:szCs w:val="30"/>
        </w:rPr>
        <w:t>意见，召开专家评审会，在指标池中抽取核心指标，并确定核心指标基准线。</w:t>
      </w:r>
    </w:p>
    <w:p w:rsidR="00354544" w:rsidRPr="003F6227" w:rsidRDefault="00125A6C" w:rsidP="00125A6C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台架式折叠集装箱</w:t>
      </w:r>
      <w:r w:rsidR="009764F8" w:rsidRPr="003F6227">
        <w:rPr>
          <w:rFonts w:hint="eastAsia"/>
          <w:b/>
          <w:color w:val="000000" w:themeColor="text1"/>
          <w:sz w:val="30"/>
          <w:szCs w:val="30"/>
        </w:rPr>
        <w:t>产品</w:t>
      </w:r>
      <w:r w:rsidR="002C3C60" w:rsidRPr="003F6227">
        <w:rPr>
          <w:rFonts w:hint="eastAsia"/>
          <w:b/>
          <w:color w:val="000000" w:themeColor="text1"/>
          <w:sz w:val="30"/>
          <w:szCs w:val="30"/>
        </w:rPr>
        <w:t>标准评价</w:t>
      </w:r>
    </w:p>
    <w:p w:rsidR="00354544" w:rsidRPr="003F6227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主要技术指标</w:t>
      </w:r>
    </w:p>
    <w:p w:rsidR="00CC2363" w:rsidRPr="003F6227" w:rsidRDefault="002C3C60" w:rsidP="00CC2363">
      <w:pPr>
        <w:pStyle w:val="1"/>
        <w:ind w:firstLine="600"/>
        <w:jc w:val="left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color w:val="000000" w:themeColor="text1"/>
          <w:sz w:val="30"/>
          <w:szCs w:val="30"/>
        </w:rPr>
        <w:t>梳理</w:t>
      </w:r>
      <w:r w:rsidR="00125A6C" w:rsidRPr="003F6227">
        <w:rPr>
          <w:rFonts w:hint="eastAsia"/>
          <w:color w:val="000000" w:themeColor="text1"/>
          <w:sz w:val="30"/>
          <w:szCs w:val="30"/>
        </w:rPr>
        <w:t>台架式折叠集装箱</w:t>
      </w:r>
      <w:r w:rsidR="009764F8" w:rsidRPr="003F6227">
        <w:rPr>
          <w:rFonts w:hint="eastAsia"/>
          <w:color w:val="000000" w:themeColor="text1"/>
          <w:sz w:val="30"/>
          <w:szCs w:val="30"/>
        </w:rPr>
        <w:t>产品</w:t>
      </w:r>
      <w:r w:rsidRPr="003F6227">
        <w:rPr>
          <w:rFonts w:hint="eastAsia"/>
          <w:color w:val="000000" w:themeColor="text1"/>
          <w:sz w:val="30"/>
          <w:szCs w:val="30"/>
        </w:rPr>
        <w:t>指标项，</w:t>
      </w:r>
      <w:r w:rsidRPr="003F6227">
        <w:rPr>
          <w:rFonts w:hint="eastAsia"/>
          <w:b/>
          <w:color w:val="000000" w:themeColor="text1"/>
          <w:sz w:val="30"/>
          <w:szCs w:val="30"/>
        </w:rPr>
        <w:t>在满足</w:t>
      </w:r>
      <w:r w:rsidR="00043EB8" w:rsidRPr="003F6227">
        <w:rPr>
          <w:rFonts w:hint="eastAsia"/>
          <w:b/>
          <w:color w:val="000000" w:themeColor="text1"/>
          <w:sz w:val="30"/>
          <w:szCs w:val="30"/>
        </w:rPr>
        <w:t>国际</w:t>
      </w:r>
      <w:r w:rsidR="006752B1" w:rsidRPr="003F6227">
        <w:rPr>
          <w:b/>
          <w:color w:val="000000" w:themeColor="text1"/>
          <w:sz w:val="30"/>
          <w:szCs w:val="30"/>
        </w:rPr>
        <w:t>标准</w:t>
      </w:r>
    </w:p>
    <w:p w:rsidR="00354544" w:rsidRPr="003F6227" w:rsidRDefault="003224C1" w:rsidP="00CC2363">
      <w:pPr>
        <w:pStyle w:val="1"/>
        <w:ind w:firstLineChars="0" w:firstLine="0"/>
        <w:jc w:val="left"/>
        <w:rPr>
          <w:rFonts w:ascii="宋体"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ISO</w:t>
      </w:r>
      <w:r w:rsidRPr="003F6227">
        <w:rPr>
          <w:b/>
          <w:color w:val="000000" w:themeColor="text1"/>
          <w:sz w:val="30"/>
          <w:szCs w:val="30"/>
        </w:rPr>
        <w:t xml:space="preserve"> </w:t>
      </w:r>
      <w:r w:rsidRPr="003F6227">
        <w:rPr>
          <w:rFonts w:hint="eastAsia"/>
          <w:b/>
          <w:color w:val="000000" w:themeColor="text1"/>
          <w:sz w:val="30"/>
          <w:szCs w:val="30"/>
        </w:rPr>
        <w:t>668</w:t>
      </w:r>
      <w:r w:rsidR="002C73C8" w:rsidRPr="003F6227">
        <w:rPr>
          <w:b/>
          <w:color w:val="000000" w:themeColor="text1"/>
          <w:sz w:val="30"/>
          <w:szCs w:val="30"/>
        </w:rPr>
        <w:t>:</w:t>
      </w:r>
      <w:r w:rsidRPr="003F6227">
        <w:rPr>
          <w:rFonts w:hint="eastAsia"/>
          <w:b/>
          <w:color w:val="000000" w:themeColor="text1"/>
          <w:sz w:val="30"/>
          <w:szCs w:val="30"/>
        </w:rPr>
        <w:t>2020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《</w:t>
      </w:r>
      <w:r w:rsidR="004C1C8C" w:rsidRPr="003F6227">
        <w:rPr>
          <w:b/>
          <w:color w:val="000000" w:themeColor="text1"/>
          <w:sz w:val="30"/>
          <w:szCs w:val="30"/>
        </w:rPr>
        <w:t>Series 1 freight containers—Classification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，</w:t>
      </w:r>
      <w:r w:rsidR="004C1C8C" w:rsidRPr="003F6227">
        <w:rPr>
          <w:b/>
          <w:color w:val="000000" w:themeColor="text1"/>
          <w:sz w:val="30"/>
          <w:szCs w:val="30"/>
        </w:rPr>
        <w:t>dimensions and ratings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》</w:t>
      </w:r>
      <w:r w:rsidR="001F0F48" w:rsidRPr="003F6227">
        <w:rPr>
          <w:rFonts w:hint="eastAsia"/>
          <w:b/>
          <w:color w:val="000000" w:themeColor="text1"/>
          <w:sz w:val="30"/>
          <w:szCs w:val="30"/>
        </w:rPr>
        <w:t>、</w:t>
      </w:r>
      <w:r w:rsidR="001F0F48" w:rsidRPr="003F6227">
        <w:rPr>
          <w:rFonts w:hint="eastAsia"/>
          <w:b/>
          <w:color w:val="000000" w:themeColor="text1"/>
          <w:sz w:val="30"/>
          <w:szCs w:val="30"/>
        </w:rPr>
        <w:t>ISO</w:t>
      </w:r>
      <w:r w:rsidR="004C1C8C" w:rsidRPr="003F6227">
        <w:rPr>
          <w:b/>
          <w:color w:val="000000" w:themeColor="text1"/>
          <w:sz w:val="30"/>
          <w:szCs w:val="30"/>
        </w:rPr>
        <w:t xml:space="preserve"> 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1496-5:2018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《</w:t>
      </w:r>
      <w:r w:rsidR="004C1C8C" w:rsidRPr="003F6227">
        <w:rPr>
          <w:b/>
          <w:color w:val="000000" w:themeColor="text1"/>
          <w:sz w:val="30"/>
          <w:szCs w:val="30"/>
        </w:rPr>
        <w:t>Series 1 freight containers—Specification and testing—Part 5:Platform and platform-based Containers</w:t>
      </w:r>
      <w:r w:rsidR="004C1C8C" w:rsidRPr="003F6227">
        <w:rPr>
          <w:rFonts w:hint="eastAsia"/>
          <w:b/>
          <w:color w:val="000000" w:themeColor="text1"/>
          <w:sz w:val="30"/>
          <w:szCs w:val="30"/>
        </w:rPr>
        <w:t>》</w:t>
      </w:r>
      <w:r w:rsidR="008E3C5A" w:rsidRPr="003F6227">
        <w:rPr>
          <w:rFonts w:hint="eastAsia"/>
          <w:b/>
          <w:color w:val="000000" w:themeColor="text1"/>
          <w:sz w:val="30"/>
          <w:szCs w:val="30"/>
        </w:rPr>
        <w:t>等</w:t>
      </w:r>
      <w:r w:rsidR="007A63A9" w:rsidRPr="003F6227">
        <w:rPr>
          <w:rFonts w:hint="eastAsia"/>
          <w:b/>
          <w:color w:val="000000" w:themeColor="text1"/>
          <w:sz w:val="30"/>
          <w:szCs w:val="30"/>
        </w:rPr>
        <w:t>相关要求</w:t>
      </w:r>
      <w:r w:rsidR="002C3C60" w:rsidRPr="003F6227">
        <w:rPr>
          <w:rFonts w:hint="eastAsia"/>
          <w:b/>
          <w:color w:val="000000" w:themeColor="text1"/>
          <w:sz w:val="30"/>
          <w:szCs w:val="30"/>
        </w:rPr>
        <w:t>的基础上，</w:t>
      </w:r>
      <w:r w:rsidR="002C3C60" w:rsidRPr="003F6227">
        <w:rPr>
          <w:rFonts w:hint="eastAsia"/>
          <w:color w:val="000000" w:themeColor="text1"/>
          <w:sz w:val="30"/>
          <w:szCs w:val="30"/>
        </w:rPr>
        <w:t>对指标的国内</w:t>
      </w:r>
      <w:r w:rsidR="002C3C60" w:rsidRPr="003F6227">
        <w:rPr>
          <w:rFonts w:hint="eastAsia"/>
          <w:color w:val="000000" w:themeColor="text1"/>
          <w:sz w:val="30"/>
          <w:szCs w:val="30"/>
        </w:rPr>
        <w:lastRenderedPageBreak/>
        <w:t>外现状进行分析研究</w:t>
      </w:r>
      <w:r w:rsidR="002C3C60" w:rsidRPr="003F6227">
        <w:rPr>
          <w:rFonts w:ascii="宋体" w:hAnsi="宋体" w:hint="eastAsia"/>
          <w:color w:val="000000" w:themeColor="text1"/>
          <w:sz w:val="30"/>
          <w:szCs w:val="30"/>
        </w:rPr>
        <w:t>，以国内领先、国际先进水平或者填补国内、国际空白为原则，从以下八类指标性质提出影响</w:t>
      </w:r>
      <w:r w:rsidR="009764F8" w:rsidRPr="003F6227">
        <w:rPr>
          <w:rFonts w:ascii="宋体" w:hAnsi="宋体" w:hint="eastAsia"/>
          <w:color w:val="000000" w:themeColor="text1"/>
          <w:sz w:val="30"/>
          <w:szCs w:val="30"/>
        </w:rPr>
        <w:t>产品（服务）</w:t>
      </w:r>
      <w:r w:rsidR="002C3C60" w:rsidRPr="003F6227">
        <w:rPr>
          <w:rFonts w:ascii="宋体" w:hAnsi="宋体" w:hint="eastAsia"/>
          <w:color w:val="000000" w:themeColor="text1"/>
          <w:sz w:val="30"/>
          <w:szCs w:val="30"/>
        </w:rPr>
        <w:t>质量的主要技术指标：</w:t>
      </w:r>
    </w:p>
    <w:p w:rsidR="00354544" w:rsidRPr="003F6227" w:rsidRDefault="009764F8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产品</w:t>
      </w:r>
      <w:r w:rsidR="002C3C60" w:rsidRPr="003F6227">
        <w:rPr>
          <w:rFonts w:ascii="宋体" w:hAnsi="宋体" w:hint="eastAsia"/>
          <w:b/>
          <w:color w:val="000000" w:themeColor="text1"/>
          <w:sz w:val="30"/>
          <w:szCs w:val="30"/>
        </w:rPr>
        <w:t>创新，</w:t>
      </w:r>
      <w:r w:rsidR="002C3C60" w:rsidRPr="003F6227">
        <w:rPr>
          <w:rFonts w:ascii="宋体" w:hAnsi="宋体" w:hint="eastAsia"/>
          <w:color w:val="000000" w:themeColor="text1"/>
          <w:sz w:val="30"/>
          <w:szCs w:val="30"/>
        </w:rPr>
        <w:t>能够进一步满足顾客需求，开辟新的市场；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符合产业政策引导方向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填补国内（国际）空白，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能够提升</w:t>
      </w:r>
      <w:r w:rsidR="009764F8" w:rsidRPr="003F6227">
        <w:rPr>
          <w:rFonts w:ascii="宋体" w:hAnsi="宋体" w:hint="eastAsia"/>
          <w:color w:val="000000" w:themeColor="text1"/>
          <w:sz w:val="30"/>
          <w:szCs w:val="30"/>
        </w:rPr>
        <w:t>产品（服务）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质量；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严于国家行业标准，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质量提升明显；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清洁生产，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材料选择、生产过程生态环保；</w:t>
      </w:r>
    </w:p>
    <w:p w:rsidR="00354544" w:rsidRPr="003F6227" w:rsidRDefault="009764F8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产品（服务）</w:t>
      </w:r>
      <w:r w:rsidR="002C3C60" w:rsidRPr="003F6227">
        <w:rPr>
          <w:rFonts w:ascii="宋体" w:hAnsi="宋体" w:hint="eastAsia"/>
          <w:b/>
          <w:color w:val="000000" w:themeColor="text1"/>
          <w:sz w:val="30"/>
          <w:szCs w:val="30"/>
        </w:rPr>
        <w:t>安全健康环保，</w:t>
      </w:r>
      <w:r w:rsidR="002C3C60" w:rsidRPr="003F6227">
        <w:rPr>
          <w:rFonts w:ascii="宋体" w:hAnsi="宋体" w:hint="eastAsia"/>
          <w:color w:val="000000" w:themeColor="text1"/>
          <w:sz w:val="30"/>
          <w:szCs w:val="30"/>
        </w:rPr>
        <w:t>维护人体安全，有利身体健康，加强环境保护；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消费体验，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满足消费者实际需求，提升用户体验；</w:t>
      </w:r>
    </w:p>
    <w:p w:rsidR="00354544" w:rsidRPr="003F6227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b/>
          <w:color w:val="000000" w:themeColor="text1"/>
          <w:sz w:val="30"/>
          <w:szCs w:val="30"/>
        </w:rPr>
        <w:t>行业特殊要求，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符合并高于</w:t>
      </w:r>
      <w:r w:rsidR="009764F8" w:rsidRPr="003F6227">
        <w:rPr>
          <w:rFonts w:ascii="宋体" w:hAnsi="宋体" w:hint="eastAsia"/>
          <w:color w:val="000000" w:themeColor="text1"/>
          <w:sz w:val="30"/>
          <w:szCs w:val="30"/>
        </w:rPr>
        <w:t>产品（服务）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所在行业的特殊要求，带动质量明显提升。</w:t>
      </w:r>
    </w:p>
    <w:p w:rsidR="00354544" w:rsidRPr="003F6227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先进性判定标准</w:t>
      </w:r>
    </w:p>
    <w:p w:rsidR="00354544" w:rsidRPr="003F6227" w:rsidRDefault="002C3C60">
      <w:pPr>
        <w:ind w:firstLineChars="200" w:firstLine="600"/>
        <w:rPr>
          <w:color w:val="000000" w:themeColor="text1"/>
          <w:sz w:val="30"/>
          <w:szCs w:val="30"/>
        </w:rPr>
        <w:sectPr w:rsidR="00354544" w:rsidRPr="003F6227" w:rsidSect="00B06AF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3F6227">
        <w:rPr>
          <w:rFonts w:hint="eastAsia"/>
          <w:color w:val="000000" w:themeColor="text1"/>
          <w:sz w:val="30"/>
          <w:szCs w:val="30"/>
        </w:rPr>
        <w:t>先进性判定标准见表</w:t>
      </w:r>
      <w:r w:rsidRPr="003F6227">
        <w:rPr>
          <w:color w:val="000000" w:themeColor="text1"/>
          <w:sz w:val="30"/>
          <w:szCs w:val="30"/>
        </w:rPr>
        <w:t>1</w:t>
      </w:r>
      <w:r w:rsidRPr="003F6227">
        <w:rPr>
          <w:rFonts w:hint="eastAsia"/>
          <w:color w:val="000000" w:themeColor="text1"/>
          <w:sz w:val="30"/>
          <w:szCs w:val="30"/>
        </w:rPr>
        <w:t>：</w:t>
      </w:r>
    </w:p>
    <w:p w:rsidR="00354544" w:rsidRPr="003F6227" w:rsidRDefault="002C3C60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3F6227">
        <w:rPr>
          <w:rFonts w:hint="eastAsia"/>
          <w:color w:val="000000" w:themeColor="text1"/>
          <w:sz w:val="24"/>
          <w:szCs w:val="24"/>
        </w:rPr>
        <w:lastRenderedPageBreak/>
        <w:t>表</w:t>
      </w:r>
      <w:r w:rsidRPr="003F6227">
        <w:rPr>
          <w:color w:val="000000" w:themeColor="text1"/>
          <w:sz w:val="24"/>
          <w:szCs w:val="24"/>
        </w:rPr>
        <w:t xml:space="preserve">1  </w:t>
      </w:r>
      <w:r w:rsidR="00125A6C" w:rsidRPr="003F6227">
        <w:rPr>
          <w:rFonts w:hint="eastAsia"/>
          <w:color w:val="000000" w:themeColor="text1"/>
          <w:sz w:val="24"/>
          <w:szCs w:val="24"/>
        </w:rPr>
        <w:t>台架式折叠集装箱</w:t>
      </w:r>
      <w:r w:rsidR="009764F8" w:rsidRPr="003F6227">
        <w:rPr>
          <w:rFonts w:hint="eastAsia"/>
          <w:color w:val="000000" w:themeColor="text1"/>
          <w:sz w:val="24"/>
          <w:szCs w:val="24"/>
        </w:rPr>
        <w:t>产品</w:t>
      </w:r>
      <w:r w:rsidRPr="003F6227">
        <w:rPr>
          <w:rFonts w:hint="eastAsia"/>
          <w:color w:val="000000" w:themeColor="text1"/>
          <w:sz w:val="24"/>
          <w:szCs w:val="24"/>
        </w:rPr>
        <w:t>先进性判定标准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994"/>
        <w:gridCol w:w="1134"/>
        <w:gridCol w:w="141"/>
        <w:gridCol w:w="993"/>
        <w:gridCol w:w="3544"/>
        <w:gridCol w:w="1855"/>
        <w:gridCol w:w="1432"/>
      </w:tblGrid>
      <w:tr w:rsidR="003F6227" w:rsidRPr="003F6227" w:rsidTr="00FF080D">
        <w:trPr>
          <w:trHeight w:val="567"/>
          <w:tblHeader/>
          <w:jc w:val="center"/>
        </w:trPr>
        <w:tc>
          <w:tcPr>
            <w:tcW w:w="655" w:type="dxa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指标性质</w:t>
            </w:r>
          </w:p>
        </w:tc>
        <w:tc>
          <w:tcPr>
            <w:tcW w:w="2268" w:type="dxa"/>
            <w:gridSpan w:val="3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关键指标项</w:t>
            </w:r>
          </w:p>
        </w:tc>
        <w:tc>
          <w:tcPr>
            <w:tcW w:w="3544" w:type="dxa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指标先进</w:t>
            </w:r>
            <w:r w:rsidRPr="003F6227"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  <w:t>值</w:t>
            </w:r>
          </w:p>
        </w:tc>
        <w:tc>
          <w:tcPr>
            <w:tcW w:w="1855" w:type="dxa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检测方法</w:t>
            </w:r>
          </w:p>
        </w:tc>
        <w:tc>
          <w:tcPr>
            <w:tcW w:w="1432" w:type="dxa"/>
            <w:shd w:val="clear" w:color="auto" w:fill="A6A6A6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说明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100" w:firstLine="21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消费体验</w:t>
            </w:r>
          </w:p>
        </w:tc>
        <w:tc>
          <w:tcPr>
            <w:tcW w:w="2268" w:type="dxa"/>
            <w:gridSpan w:val="3"/>
            <w:vAlign w:val="center"/>
          </w:tcPr>
          <w:p w:rsidR="00FF080D" w:rsidRPr="003F6227" w:rsidRDefault="00FF080D" w:rsidP="008444A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端部平衡系统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通过利用板簧或拉簧的平衡系统设置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能够达到人工操作端部的目的</w:t>
            </w:r>
          </w:p>
        </w:tc>
        <w:tc>
          <w:tcPr>
            <w:tcW w:w="1855" w:type="dxa"/>
            <w:vAlign w:val="center"/>
          </w:tcPr>
          <w:p w:rsidR="00FF080D" w:rsidRPr="003F6227" w:rsidRDefault="00FF080D" w:rsidP="0069373F">
            <w:pPr>
              <w:widowControl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2个人对端部进行竖起和折叠操作</w:t>
            </w:r>
          </w:p>
        </w:tc>
        <w:tc>
          <w:tcPr>
            <w:tcW w:w="1432" w:type="dxa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622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numPr>
                <w:ilvl w:val="0"/>
                <w:numId w:val="6"/>
              </w:numPr>
              <w:ind w:left="0" w:firstLine="42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080D" w:rsidRPr="003F6227" w:rsidRDefault="00FF080D" w:rsidP="008444A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高度增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加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装置</w:t>
            </w:r>
          </w:p>
        </w:tc>
        <w:tc>
          <w:tcPr>
            <w:tcW w:w="1134" w:type="dxa"/>
            <w:gridSpan w:val="2"/>
            <w:vAlign w:val="center"/>
          </w:tcPr>
          <w:p w:rsidR="00FF080D" w:rsidRPr="003F6227" w:rsidRDefault="00FF080D" w:rsidP="008444A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加长角柱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可伸缩角柱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通过增加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1英尺或2英尺加长角柱，折叠箱高度由8英尺6英寸增加到9英尺6英寸或10英尺6英寸；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通过可伸缩调节的角柱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实现折叠箱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5个档位高度的变化</w:t>
            </w:r>
          </w:p>
        </w:tc>
        <w:tc>
          <w:tcPr>
            <w:tcW w:w="1855" w:type="dxa"/>
            <w:vAlign w:val="center"/>
          </w:tcPr>
          <w:p w:rsidR="00FF080D" w:rsidRPr="003F6227" w:rsidRDefault="00FF080D" w:rsidP="0069373F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通过堆码试验、吊顶试验、纵向刚性试验和横向刚性试验，确认功能有效</w:t>
            </w:r>
          </w:p>
        </w:tc>
        <w:tc>
          <w:tcPr>
            <w:tcW w:w="1432" w:type="dxa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622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numPr>
                <w:ilvl w:val="0"/>
                <w:numId w:val="6"/>
              </w:numPr>
              <w:ind w:left="0" w:firstLine="42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080D" w:rsidRPr="003F6227" w:rsidRDefault="00FF080D" w:rsidP="008444A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半自动头锁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通过弹簧式头锁设计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端部倒下时能够自动锁紧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保证运输过程安全</w:t>
            </w:r>
          </w:p>
        </w:tc>
        <w:tc>
          <w:tcPr>
            <w:tcW w:w="1855" w:type="dxa"/>
            <w:vAlign w:val="center"/>
          </w:tcPr>
          <w:p w:rsidR="00FF080D" w:rsidRPr="003F6227" w:rsidRDefault="00FF080D" w:rsidP="008444A3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实测，端部倒下自动锁紧，竖起需要人工解锁。</w:t>
            </w:r>
          </w:p>
        </w:tc>
        <w:tc>
          <w:tcPr>
            <w:tcW w:w="1432" w:type="dxa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622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numPr>
                <w:ilvl w:val="0"/>
                <w:numId w:val="6"/>
              </w:numPr>
              <w:ind w:left="0" w:firstLine="42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080D" w:rsidRPr="003F6227" w:rsidRDefault="00FF080D" w:rsidP="008444A3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弹性底架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OLE_LINK7"/>
            <w:bookmarkStart w:id="1" w:name="OLE_LINK8"/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通过对箱体底架设置拱度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并且制作时对底架进行预压消除应力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充分利用高强度材料的屈服极限和弹性变形去承重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，降低箱的自重</w:t>
            </w:r>
            <w:bookmarkEnd w:id="0"/>
            <w:bookmarkEnd w:id="1"/>
          </w:p>
        </w:tc>
        <w:tc>
          <w:tcPr>
            <w:tcW w:w="1855" w:type="dxa"/>
            <w:vAlign w:val="center"/>
          </w:tcPr>
          <w:p w:rsidR="00FF080D" w:rsidRPr="003F6227" w:rsidRDefault="00FF080D" w:rsidP="006268B1">
            <w:pPr>
              <w:widowControl/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ISO 1496-5:2018</w:t>
            </w:r>
          </w:p>
          <w:p w:rsidR="00FF080D" w:rsidRPr="003F6227" w:rsidRDefault="00FF080D" w:rsidP="006268B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color w:val="000000" w:themeColor="text1"/>
              </w:rPr>
              <w:t>Series 1 freight containers—Specification and testing—Part 5:Platform and platform-based Containers</w:t>
            </w:r>
          </w:p>
        </w:tc>
        <w:tc>
          <w:tcPr>
            <w:tcW w:w="1432" w:type="dxa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F6227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3F6227" w:rsidRPr="003F6227" w:rsidTr="00FF080D">
        <w:trPr>
          <w:trHeight w:val="757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035979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最大总重/(kg)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 xml:space="preserve">45,000 </w:t>
            </w:r>
          </w:p>
        </w:tc>
        <w:tc>
          <w:tcPr>
            <w:tcW w:w="1855" w:type="dxa"/>
            <w:vMerge w:val="restart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实测</w:t>
            </w:r>
          </w:p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/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69373F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9373F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hint="eastAsia"/>
                <w:color w:val="000000" w:themeColor="text1"/>
              </w:rPr>
              <w:t xml:space="preserve">60,000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080D" w:rsidRPr="003F6227" w:rsidRDefault="00FF080D" w:rsidP="00035979">
            <w:pPr>
              <w:rPr>
                <w:color w:val="000000" w:themeColor="text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纵向刚性试验/(kN)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035979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75</w:t>
            </w:r>
          </w:p>
        </w:tc>
        <w:tc>
          <w:tcPr>
            <w:tcW w:w="1855" w:type="dxa"/>
            <w:vMerge w:val="restart"/>
            <w:vAlign w:val="center"/>
          </w:tcPr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hint="eastAsia"/>
                <w:color w:val="000000" w:themeColor="text1"/>
              </w:rPr>
              <w:t>ISO 1496-5:2018</w:t>
            </w:r>
          </w:p>
          <w:p w:rsidR="00FF080D" w:rsidRPr="003F6227" w:rsidRDefault="00FF080D" w:rsidP="0069373F">
            <w:pPr>
              <w:widowControl/>
              <w:jc w:val="left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Series 1 freight containers —</w:t>
            </w:r>
          </w:p>
          <w:p w:rsidR="00FF080D" w:rsidRPr="003F6227" w:rsidRDefault="00FF080D" w:rsidP="0069373F">
            <w:pPr>
              <w:widowControl/>
              <w:jc w:val="left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Specification and testing —</w:t>
            </w:r>
          </w:p>
          <w:p w:rsidR="00FF080D" w:rsidRPr="003F6227" w:rsidRDefault="00FF080D" w:rsidP="0069373F">
            <w:pPr>
              <w:jc w:val="left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Part 5:Platform </w:t>
            </w:r>
            <w:r w:rsidRPr="003F6227">
              <w:rPr>
                <w:color w:val="000000" w:themeColor="text1"/>
              </w:rPr>
              <w:lastRenderedPageBreak/>
              <w:t>and platform-based</w:t>
            </w:r>
            <w:r w:rsidRPr="003F6227">
              <w:rPr>
                <w:rFonts w:hint="eastAsia"/>
                <w:color w:val="000000" w:themeColor="text1"/>
              </w:rPr>
              <w:t xml:space="preserve"> </w:t>
            </w:r>
            <w:r w:rsidRPr="003F6227">
              <w:rPr>
                <w:color w:val="000000" w:themeColor="text1"/>
              </w:rPr>
              <w:t>Containers</w:t>
            </w:r>
          </w:p>
        </w:tc>
        <w:tc>
          <w:tcPr>
            <w:tcW w:w="1432" w:type="dxa"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lastRenderedPageBreak/>
              <w:t>/</w:t>
            </w:r>
          </w:p>
        </w:tc>
      </w:tr>
      <w:tr w:rsidR="003F6227" w:rsidRPr="003F6227" w:rsidTr="00FF080D">
        <w:trPr>
          <w:trHeight w:val="930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6A2EA3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吊顶试验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/(kg)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035979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2R’-T’=87,100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参考基准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英尺：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n=7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R=36,000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T=2,200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P=33,800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英尺：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n=4</w:t>
            </w:r>
          </w:p>
          <w:p w:rsidR="00FF080D" w:rsidRPr="003F6227" w:rsidRDefault="00FF080D" w:rsidP="006B13F1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R=36,000 kg</w:t>
            </w:r>
          </w:p>
          <w:p w:rsidR="00FF080D" w:rsidRPr="003F6227" w:rsidRDefault="00FF080D" w:rsidP="006B13F1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T=3,640 kg</w:t>
            </w:r>
          </w:p>
          <w:p w:rsidR="00FF080D" w:rsidRPr="003F6227" w:rsidRDefault="00FF080D" w:rsidP="006B13F1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P=32,360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指标先进值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lastRenderedPageBreak/>
              <w:t>20</w:t>
            </w:r>
            <w:r w:rsidRPr="003F6227">
              <w:rPr>
                <w:rFonts w:hint="eastAsia"/>
                <w:color w:val="000000" w:themeColor="text1"/>
              </w:rPr>
              <w:t>英尺：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n’=7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R’=45,000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T’=2,900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P’=42,100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英尺：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n’=4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R’=60,000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T’=5,800 kg</w:t>
            </w:r>
          </w:p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P’=54,200 kg</w:t>
            </w: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69373F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035979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2R’-T’=114,200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886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AD0ADC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AD0ADC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AD0ADC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吊底试验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/(kg)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AD0ADC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AD0ADC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2R’-T=87,100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AD0AD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AD0ADC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AD0ADC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AD0ADC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AD0ADC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AD0ADC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AD0ADC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2R”-T=104,200</w:t>
            </w:r>
          </w:p>
          <w:p w:rsidR="00FF080D" w:rsidRPr="003F6227" w:rsidRDefault="00FF080D" w:rsidP="00AD0ADC">
            <w:pPr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（</w:t>
            </w:r>
            <w:r w:rsidRPr="003F6227">
              <w:rPr>
                <w:color w:val="000000" w:themeColor="text1"/>
              </w:rPr>
              <w:t>R”=55</w:t>
            </w:r>
            <w:r w:rsidRPr="003F6227">
              <w:rPr>
                <w:rFonts w:hint="eastAsia"/>
                <w:color w:val="000000" w:themeColor="text1"/>
              </w:rPr>
              <w:t>,00</w:t>
            </w:r>
            <w:r w:rsidRPr="003F6227">
              <w:rPr>
                <w:color w:val="000000" w:themeColor="text1"/>
              </w:rPr>
              <w:t>0 kg</w:t>
            </w:r>
            <w:r w:rsidRPr="003F622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AD0AD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AD0ADC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999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6A2EA3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固定试验/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(kg)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A2EA3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2R’=90,000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69373F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A2EA3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2R’=120,000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823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6A2EA3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连挂试验/(kg</w:t>
            </w: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/角柱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A2EA3">
            <w:pPr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 xml:space="preserve">25,000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69373F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69373F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69373F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6A2EA3">
            <w:pPr>
              <w:jc w:val="center"/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 xml:space="preserve">25,000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69373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69373F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838"/>
          <w:jc w:val="center"/>
        </w:trPr>
        <w:tc>
          <w:tcPr>
            <w:tcW w:w="655" w:type="dxa"/>
            <w:vMerge w:val="restart"/>
            <w:vAlign w:val="center"/>
          </w:tcPr>
          <w:p w:rsidR="00FF080D" w:rsidRPr="003F6227" w:rsidRDefault="00FF080D" w:rsidP="00EA5237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EA5237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F080D" w:rsidRPr="003F6227" w:rsidRDefault="00FF080D" w:rsidP="00EA523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F622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折叠吊顶试验</w:t>
            </w:r>
            <w:r w:rsidRPr="003F622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/(kg)</w:t>
            </w:r>
          </w:p>
        </w:tc>
        <w:tc>
          <w:tcPr>
            <w:tcW w:w="993" w:type="dxa"/>
            <w:vAlign w:val="center"/>
          </w:tcPr>
          <w:p w:rsidR="00FF080D" w:rsidRPr="003F6227" w:rsidRDefault="00FF080D" w:rsidP="00EA5237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20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EA5237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>2R’-T’=87,100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EA5237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EA5237">
            <w:pPr>
              <w:jc w:val="center"/>
              <w:rPr>
                <w:color w:val="000000" w:themeColor="text1"/>
              </w:rPr>
            </w:pPr>
          </w:p>
        </w:tc>
      </w:tr>
      <w:tr w:rsidR="003F6227" w:rsidRPr="003F6227" w:rsidTr="00FF080D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FF080D" w:rsidRPr="003F6227" w:rsidRDefault="00FF080D" w:rsidP="00EA5237">
            <w:pPr>
              <w:pStyle w:val="a9"/>
              <w:widowControl/>
              <w:numPr>
                <w:ilvl w:val="0"/>
                <w:numId w:val="5"/>
              </w:numPr>
              <w:ind w:left="0" w:firstLineChars="0" w:firstLine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FF080D" w:rsidRPr="003F6227" w:rsidRDefault="00FF080D" w:rsidP="00EA5237">
            <w:pPr>
              <w:pStyle w:val="a9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080D" w:rsidRPr="003F6227" w:rsidRDefault="00FF080D" w:rsidP="00EA523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080D" w:rsidRPr="003F6227" w:rsidRDefault="00FF080D" w:rsidP="00EA5237">
            <w:pPr>
              <w:rPr>
                <w:color w:val="000000" w:themeColor="text1"/>
              </w:rPr>
            </w:pPr>
            <w:r w:rsidRPr="003F6227">
              <w:rPr>
                <w:rFonts w:hint="eastAsia"/>
                <w:color w:val="000000" w:themeColor="text1"/>
              </w:rPr>
              <w:t>40</w:t>
            </w:r>
            <w:r w:rsidRPr="003F6227">
              <w:rPr>
                <w:rFonts w:hint="eastAsia"/>
                <w:color w:val="000000" w:themeColor="text1"/>
              </w:rPr>
              <w:t>英尺</w:t>
            </w:r>
          </w:p>
        </w:tc>
        <w:tc>
          <w:tcPr>
            <w:tcW w:w="3544" w:type="dxa"/>
            <w:vAlign w:val="center"/>
          </w:tcPr>
          <w:p w:rsidR="00FF080D" w:rsidRPr="003F6227" w:rsidRDefault="00FF080D" w:rsidP="00EA5237">
            <w:pPr>
              <w:jc w:val="center"/>
              <w:rPr>
                <w:color w:val="000000" w:themeColor="text1"/>
              </w:rPr>
            </w:pPr>
            <w:r w:rsidRPr="003F6227">
              <w:rPr>
                <w:color w:val="000000" w:themeColor="text1"/>
              </w:rPr>
              <w:t xml:space="preserve">2R’-T’=114,200 </w:t>
            </w:r>
          </w:p>
        </w:tc>
        <w:tc>
          <w:tcPr>
            <w:tcW w:w="1855" w:type="dxa"/>
            <w:vMerge/>
            <w:vAlign w:val="center"/>
          </w:tcPr>
          <w:p w:rsidR="00FF080D" w:rsidRPr="003F6227" w:rsidRDefault="00FF080D" w:rsidP="00EA5237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2" w:type="dxa"/>
            <w:vMerge/>
            <w:vAlign w:val="center"/>
          </w:tcPr>
          <w:p w:rsidR="00FF080D" w:rsidRPr="003F6227" w:rsidRDefault="00FF080D" w:rsidP="00EA5237">
            <w:pPr>
              <w:jc w:val="center"/>
              <w:rPr>
                <w:color w:val="000000" w:themeColor="text1"/>
              </w:rPr>
            </w:pPr>
          </w:p>
        </w:tc>
      </w:tr>
    </w:tbl>
    <w:p w:rsidR="00354544" w:rsidRPr="003F6227" w:rsidRDefault="00354544">
      <w:pPr>
        <w:rPr>
          <w:rFonts w:ascii="Times New Roman" w:eastAsia="黑体" w:hAnsi="Times New Roman"/>
          <w:color w:val="000000" w:themeColor="text1"/>
          <w:szCs w:val="20"/>
        </w:rPr>
        <w:sectPr w:rsidR="00354544" w:rsidRPr="003F6227" w:rsidSect="00FF080D">
          <w:headerReference w:type="default" r:id="rId14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354544" w:rsidRPr="003F6227" w:rsidRDefault="002C3C60">
      <w:pPr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lastRenderedPageBreak/>
        <w:t>三</w:t>
      </w:r>
      <w:r w:rsidRPr="003F6227">
        <w:rPr>
          <w:b/>
          <w:color w:val="000000" w:themeColor="text1"/>
          <w:sz w:val="30"/>
          <w:szCs w:val="30"/>
        </w:rPr>
        <w:t>、</w:t>
      </w:r>
      <w:r w:rsidRPr="003F6227">
        <w:rPr>
          <w:rFonts w:hint="eastAsia"/>
          <w:b/>
          <w:color w:val="000000" w:themeColor="text1"/>
          <w:sz w:val="30"/>
          <w:szCs w:val="30"/>
        </w:rPr>
        <w:t>先进性评价程序</w:t>
      </w:r>
    </w:p>
    <w:p w:rsidR="00354544" w:rsidRPr="003F6227" w:rsidRDefault="002C3C60">
      <w:pPr>
        <w:jc w:val="center"/>
        <w:rPr>
          <w:color w:val="000000" w:themeColor="text1"/>
        </w:rPr>
      </w:pPr>
      <w:r w:rsidRPr="003F6227">
        <w:rPr>
          <w:noProof/>
          <w:color w:val="000000" w:themeColor="text1"/>
        </w:rPr>
        <w:drawing>
          <wp:inline distT="0" distB="0" distL="0" distR="0" wp14:anchorId="35AE1C3F" wp14:editId="737E7ED1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44" w:rsidRPr="003F6227" w:rsidRDefault="00354544">
      <w:pPr>
        <w:jc w:val="center"/>
        <w:rPr>
          <w:color w:val="000000" w:themeColor="text1"/>
        </w:rPr>
      </w:pPr>
    </w:p>
    <w:p w:rsidR="00354544" w:rsidRPr="003F6227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实施日期</w:t>
      </w:r>
    </w:p>
    <w:p w:rsidR="00354544" w:rsidRPr="003F6227" w:rsidRDefault="002C3C60">
      <w:pPr>
        <w:ind w:firstLineChars="150" w:firstLine="450"/>
        <w:rPr>
          <w:rFonts w:ascii="宋体" w:hAnsi="宋体"/>
          <w:color w:val="000000" w:themeColor="text1"/>
          <w:sz w:val="30"/>
          <w:szCs w:val="30"/>
        </w:rPr>
      </w:pPr>
      <w:r w:rsidRPr="003F6227">
        <w:rPr>
          <w:rFonts w:ascii="宋体" w:hAnsi="宋体" w:hint="eastAsia"/>
          <w:color w:val="000000" w:themeColor="text1"/>
          <w:sz w:val="30"/>
          <w:szCs w:val="30"/>
        </w:rPr>
        <w:t>本细则</w:t>
      </w:r>
      <w:r w:rsidRPr="003F6227">
        <w:rPr>
          <w:rFonts w:ascii="宋体" w:hAnsi="宋体"/>
          <w:color w:val="000000" w:themeColor="text1"/>
          <w:sz w:val="30"/>
          <w:szCs w:val="30"/>
        </w:rPr>
        <w:t>自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2</w:t>
      </w:r>
      <w:r w:rsidR="00B83EC9" w:rsidRPr="003F6227">
        <w:rPr>
          <w:rFonts w:ascii="宋体" w:hAnsi="宋体"/>
          <w:color w:val="000000" w:themeColor="text1"/>
          <w:sz w:val="30"/>
          <w:szCs w:val="30"/>
        </w:rPr>
        <w:t>020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年</w:t>
      </w:r>
      <w:r w:rsidR="00C01C99" w:rsidRPr="003F6227">
        <w:rPr>
          <w:rFonts w:ascii="宋体" w:hAnsi="宋体"/>
          <w:color w:val="000000" w:themeColor="text1"/>
          <w:sz w:val="30"/>
          <w:szCs w:val="30"/>
        </w:rPr>
        <w:t>8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月</w:t>
      </w:r>
      <w:r w:rsidR="00C01C99" w:rsidRPr="003F6227">
        <w:rPr>
          <w:rFonts w:ascii="宋体" w:hAnsi="宋体"/>
          <w:color w:val="000000" w:themeColor="text1"/>
          <w:sz w:val="30"/>
          <w:szCs w:val="30"/>
        </w:rPr>
        <w:t>20</w:t>
      </w:r>
      <w:r w:rsidRPr="003F6227">
        <w:rPr>
          <w:rFonts w:ascii="宋体" w:hAnsi="宋体" w:hint="eastAsia"/>
          <w:color w:val="000000" w:themeColor="text1"/>
          <w:sz w:val="30"/>
          <w:szCs w:val="30"/>
        </w:rPr>
        <w:t>日起</w:t>
      </w:r>
      <w:r w:rsidRPr="003F6227">
        <w:rPr>
          <w:rFonts w:ascii="宋体" w:hAnsi="宋体"/>
          <w:color w:val="000000" w:themeColor="text1"/>
          <w:sz w:val="30"/>
          <w:szCs w:val="30"/>
        </w:rPr>
        <w:t>实施。</w:t>
      </w:r>
    </w:p>
    <w:p w:rsidR="00354544" w:rsidRPr="003F6227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3F6227">
        <w:rPr>
          <w:rFonts w:hint="eastAsia"/>
          <w:b/>
          <w:color w:val="000000" w:themeColor="text1"/>
          <w:sz w:val="30"/>
          <w:szCs w:val="30"/>
        </w:rPr>
        <w:t>发布机构</w:t>
      </w:r>
      <w:r w:rsidRPr="003F6227">
        <w:rPr>
          <w:rFonts w:hint="eastAsia"/>
          <w:b/>
          <w:color w:val="000000" w:themeColor="text1"/>
          <w:sz w:val="30"/>
          <w:szCs w:val="30"/>
        </w:rPr>
        <w:t xml:space="preserve"> </w:t>
      </w:r>
    </w:p>
    <w:p w:rsidR="00354544" w:rsidRPr="003F6227" w:rsidRDefault="002C3C60">
      <w:pPr>
        <w:ind w:firstLineChars="150" w:firstLine="450"/>
        <w:rPr>
          <w:color w:val="000000" w:themeColor="text1"/>
          <w:sz w:val="30"/>
          <w:szCs w:val="30"/>
          <w:highlight w:val="lightGray"/>
        </w:rPr>
      </w:pPr>
      <w:r w:rsidRPr="003F6227">
        <w:rPr>
          <w:rFonts w:hint="eastAsia"/>
          <w:color w:val="000000" w:themeColor="text1"/>
          <w:sz w:val="30"/>
          <w:szCs w:val="30"/>
        </w:rPr>
        <w:t>深圳市标准技术研究院</w:t>
      </w:r>
      <w:bookmarkStart w:id="2" w:name="_GoBack"/>
      <w:bookmarkEnd w:id="2"/>
      <w:r w:rsidRPr="003F6227">
        <w:rPr>
          <w:rFonts w:hint="eastAsia"/>
          <w:color w:val="000000" w:themeColor="text1"/>
          <w:sz w:val="30"/>
          <w:szCs w:val="30"/>
        </w:rPr>
        <w:t>。</w:t>
      </w:r>
    </w:p>
    <w:p w:rsidR="00354544" w:rsidRPr="003F6227" w:rsidRDefault="00354544">
      <w:pPr>
        <w:rPr>
          <w:color w:val="000000" w:themeColor="text1"/>
        </w:rPr>
      </w:pPr>
    </w:p>
    <w:sectPr w:rsidR="00354544" w:rsidRPr="003F6227" w:rsidSect="003545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AA" w:rsidRDefault="009758AA" w:rsidP="00354544">
      <w:r>
        <w:separator/>
      </w:r>
    </w:p>
  </w:endnote>
  <w:endnote w:type="continuationSeparator" w:id="0">
    <w:p w:rsidR="009758AA" w:rsidRDefault="009758AA" w:rsidP="003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701583">
    <w:pPr>
      <w:pStyle w:val="a7"/>
      <w:jc w:val="center"/>
    </w:pPr>
    <w:r>
      <w:fldChar w:fldCharType="begin"/>
    </w:r>
    <w:r w:rsidR="002C3C60">
      <w:instrText>PAGE   \* MERGEFORMAT</w:instrText>
    </w:r>
    <w:r>
      <w:fldChar w:fldCharType="separate"/>
    </w:r>
    <w:r w:rsidR="003F6227" w:rsidRPr="003F6227">
      <w:rPr>
        <w:noProof/>
        <w:lang w:val="zh-CN"/>
      </w:rPr>
      <w:t>4</w:t>
    </w:r>
    <w:r>
      <w:rPr>
        <w:lang w:val="zh-CN"/>
      </w:rPr>
      <w:fldChar w:fldCharType="end"/>
    </w:r>
  </w:p>
  <w:p w:rsidR="00354544" w:rsidRDefault="003545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701583">
    <w:pPr>
      <w:pStyle w:val="a7"/>
      <w:jc w:val="center"/>
    </w:pPr>
    <w:r>
      <w:fldChar w:fldCharType="begin"/>
    </w:r>
    <w:r w:rsidR="002C3C60">
      <w:instrText>PAGE   \* MERGEFORMAT</w:instrText>
    </w:r>
    <w:r>
      <w:fldChar w:fldCharType="separate"/>
    </w:r>
    <w:r w:rsidR="003F6227" w:rsidRPr="003F6227">
      <w:rPr>
        <w:noProof/>
        <w:lang w:val="zh-CN"/>
      </w:rPr>
      <w:t>1</w:t>
    </w:r>
    <w:r>
      <w:rPr>
        <w:lang w:val="zh-CN"/>
      </w:rPr>
      <w:fldChar w:fldCharType="end"/>
    </w:r>
  </w:p>
  <w:p w:rsidR="00354544" w:rsidRDefault="003545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AA" w:rsidRDefault="009758AA" w:rsidP="00354544">
      <w:r>
        <w:separator/>
      </w:r>
    </w:p>
  </w:footnote>
  <w:footnote w:type="continuationSeparator" w:id="0">
    <w:p w:rsidR="009758AA" w:rsidRDefault="009758AA" w:rsidP="003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2C3C60">
    <w:pPr>
      <w:pStyle w:val="a8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 w:rsidR="00B83EC9" w:rsidRPr="00B83EC9">
      <w:rPr>
        <w:sz w:val="21"/>
      </w:rPr>
      <w:t>SSAE-A10-001:2020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2C3C60"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</w:t>
    </w:r>
    <w:r w:rsidR="00B83EC9">
      <w:t>10</w:t>
    </w:r>
    <w:r>
      <w:t>-0</w:t>
    </w:r>
    <w:r w:rsidR="00B83EC9">
      <w:t>01</w:t>
    </w:r>
    <w:r>
      <w:t>:20</w:t>
    </w:r>
    <w:r w:rsidR="00B83EC9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2C3C60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 w:rsidR="00B83EC9" w:rsidRPr="00B83EC9">
      <w:t>SSAE-A10-001:2020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4FF5029"/>
    <w:multiLevelType w:val="multilevel"/>
    <w:tmpl w:val="CA5A5B8A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">
    <w:nsid w:val="4D3A5CE2"/>
    <w:multiLevelType w:val="hybridMultilevel"/>
    <w:tmpl w:val="3296FA3A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>
    <w:nsid w:val="5C0D3770"/>
    <w:multiLevelType w:val="multilevel"/>
    <w:tmpl w:val="5C0D3770"/>
    <w:lvl w:ilvl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B32C62"/>
    <w:multiLevelType w:val="multilevel"/>
    <w:tmpl w:val="66B32C6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79"/>
    <w:rsid w:val="00000E76"/>
    <w:rsid w:val="00006FC4"/>
    <w:rsid w:val="00007213"/>
    <w:rsid w:val="00007378"/>
    <w:rsid w:val="000139D6"/>
    <w:rsid w:val="00015ABF"/>
    <w:rsid w:val="00022124"/>
    <w:rsid w:val="00027B50"/>
    <w:rsid w:val="00033373"/>
    <w:rsid w:val="000356C4"/>
    <w:rsid w:val="00035979"/>
    <w:rsid w:val="00037C8F"/>
    <w:rsid w:val="000408AB"/>
    <w:rsid w:val="00043EB8"/>
    <w:rsid w:val="00052926"/>
    <w:rsid w:val="000548E8"/>
    <w:rsid w:val="000550B1"/>
    <w:rsid w:val="000564E5"/>
    <w:rsid w:val="00056C8B"/>
    <w:rsid w:val="00060262"/>
    <w:rsid w:val="00070ED9"/>
    <w:rsid w:val="00072E8C"/>
    <w:rsid w:val="00076893"/>
    <w:rsid w:val="0007754A"/>
    <w:rsid w:val="00080EBD"/>
    <w:rsid w:val="00081CD1"/>
    <w:rsid w:val="000919B1"/>
    <w:rsid w:val="000940F1"/>
    <w:rsid w:val="0009453A"/>
    <w:rsid w:val="00094938"/>
    <w:rsid w:val="00094C60"/>
    <w:rsid w:val="00096CE0"/>
    <w:rsid w:val="00097663"/>
    <w:rsid w:val="000A0905"/>
    <w:rsid w:val="000A30C5"/>
    <w:rsid w:val="000A3945"/>
    <w:rsid w:val="000A3CF3"/>
    <w:rsid w:val="000A4852"/>
    <w:rsid w:val="000A4E9A"/>
    <w:rsid w:val="000A5EF6"/>
    <w:rsid w:val="000A666F"/>
    <w:rsid w:val="000A776B"/>
    <w:rsid w:val="000C054B"/>
    <w:rsid w:val="000C0BB2"/>
    <w:rsid w:val="000C0BEA"/>
    <w:rsid w:val="000C268F"/>
    <w:rsid w:val="000C4117"/>
    <w:rsid w:val="000D6CEA"/>
    <w:rsid w:val="000E2BEA"/>
    <w:rsid w:val="000E5E12"/>
    <w:rsid w:val="000E7C6A"/>
    <w:rsid w:val="000F1FB0"/>
    <w:rsid w:val="000F4423"/>
    <w:rsid w:val="000F50CE"/>
    <w:rsid w:val="000F5ECD"/>
    <w:rsid w:val="000F7746"/>
    <w:rsid w:val="00100D38"/>
    <w:rsid w:val="001013A1"/>
    <w:rsid w:val="00101932"/>
    <w:rsid w:val="00102141"/>
    <w:rsid w:val="0010544B"/>
    <w:rsid w:val="001069D6"/>
    <w:rsid w:val="00107DCA"/>
    <w:rsid w:val="00111C93"/>
    <w:rsid w:val="0011241E"/>
    <w:rsid w:val="00112501"/>
    <w:rsid w:val="00113603"/>
    <w:rsid w:val="00116431"/>
    <w:rsid w:val="00117CCD"/>
    <w:rsid w:val="0012301B"/>
    <w:rsid w:val="00124792"/>
    <w:rsid w:val="00125911"/>
    <w:rsid w:val="00125A6C"/>
    <w:rsid w:val="00130C77"/>
    <w:rsid w:val="00130D47"/>
    <w:rsid w:val="001312C2"/>
    <w:rsid w:val="00134BDC"/>
    <w:rsid w:val="00140265"/>
    <w:rsid w:val="0014029B"/>
    <w:rsid w:val="001404B3"/>
    <w:rsid w:val="001443E7"/>
    <w:rsid w:val="0015060D"/>
    <w:rsid w:val="00151505"/>
    <w:rsid w:val="00152F5E"/>
    <w:rsid w:val="0015322F"/>
    <w:rsid w:val="00155911"/>
    <w:rsid w:val="001616CC"/>
    <w:rsid w:val="00161B70"/>
    <w:rsid w:val="001624BA"/>
    <w:rsid w:val="001625C4"/>
    <w:rsid w:val="00162D9A"/>
    <w:rsid w:val="00163FA1"/>
    <w:rsid w:val="00166E6A"/>
    <w:rsid w:val="001724DD"/>
    <w:rsid w:val="0017287D"/>
    <w:rsid w:val="00175A71"/>
    <w:rsid w:val="001837D3"/>
    <w:rsid w:val="00186123"/>
    <w:rsid w:val="001874C8"/>
    <w:rsid w:val="00190F1D"/>
    <w:rsid w:val="00192AFD"/>
    <w:rsid w:val="0019345A"/>
    <w:rsid w:val="00193807"/>
    <w:rsid w:val="00193A06"/>
    <w:rsid w:val="00194187"/>
    <w:rsid w:val="00195D0D"/>
    <w:rsid w:val="001A0D05"/>
    <w:rsid w:val="001A2B29"/>
    <w:rsid w:val="001A2B3F"/>
    <w:rsid w:val="001A4E92"/>
    <w:rsid w:val="001A5AF6"/>
    <w:rsid w:val="001A6B8B"/>
    <w:rsid w:val="001B4423"/>
    <w:rsid w:val="001B45FF"/>
    <w:rsid w:val="001B60EB"/>
    <w:rsid w:val="001C5BB8"/>
    <w:rsid w:val="001C77FF"/>
    <w:rsid w:val="001D1DC0"/>
    <w:rsid w:val="001D3012"/>
    <w:rsid w:val="001D35C2"/>
    <w:rsid w:val="001D6B24"/>
    <w:rsid w:val="001E1876"/>
    <w:rsid w:val="001E2020"/>
    <w:rsid w:val="001E22B7"/>
    <w:rsid w:val="001E3190"/>
    <w:rsid w:val="001E4701"/>
    <w:rsid w:val="001E7BD4"/>
    <w:rsid w:val="001F0F48"/>
    <w:rsid w:val="001F1EE6"/>
    <w:rsid w:val="001F40B7"/>
    <w:rsid w:val="00205256"/>
    <w:rsid w:val="00206D9C"/>
    <w:rsid w:val="00207C3C"/>
    <w:rsid w:val="00212D6F"/>
    <w:rsid w:val="002132CA"/>
    <w:rsid w:val="00216D97"/>
    <w:rsid w:val="002201E8"/>
    <w:rsid w:val="00220633"/>
    <w:rsid w:val="002213AD"/>
    <w:rsid w:val="0022232E"/>
    <w:rsid w:val="0022440C"/>
    <w:rsid w:val="0022583B"/>
    <w:rsid w:val="0022601A"/>
    <w:rsid w:val="00226B0B"/>
    <w:rsid w:val="00232103"/>
    <w:rsid w:val="002323D1"/>
    <w:rsid w:val="00232D0A"/>
    <w:rsid w:val="00234C22"/>
    <w:rsid w:val="002351BA"/>
    <w:rsid w:val="0023772B"/>
    <w:rsid w:val="002469EC"/>
    <w:rsid w:val="00246FDF"/>
    <w:rsid w:val="002474B7"/>
    <w:rsid w:val="002477BD"/>
    <w:rsid w:val="00250291"/>
    <w:rsid w:val="00251020"/>
    <w:rsid w:val="0026004F"/>
    <w:rsid w:val="00263EE3"/>
    <w:rsid w:val="00263FA8"/>
    <w:rsid w:val="00265539"/>
    <w:rsid w:val="00265ABD"/>
    <w:rsid w:val="00270BD4"/>
    <w:rsid w:val="00271C0C"/>
    <w:rsid w:val="00271F16"/>
    <w:rsid w:val="00272221"/>
    <w:rsid w:val="00273B16"/>
    <w:rsid w:val="002767A1"/>
    <w:rsid w:val="00276E81"/>
    <w:rsid w:val="00277207"/>
    <w:rsid w:val="00283676"/>
    <w:rsid w:val="00283BBC"/>
    <w:rsid w:val="00283F80"/>
    <w:rsid w:val="002869AD"/>
    <w:rsid w:val="00291805"/>
    <w:rsid w:val="00292E9D"/>
    <w:rsid w:val="00295D6E"/>
    <w:rsid w:val="00297155"/>
    <w:rsid w:val="002A1CC8"/>
    <w:rsid w:val="002A3891"/>
    <w:rsid w:val="002B10A1"/>
    <w:rsid w:val="002B1371"/>
    <w:rsid w:val="002B1992"/>
    <w:rsid w:val="002B2106"/>
    <w:rsid w:val="002B2940"/>
    <w:rsid w:val="002C3C60"/>
    <w:rsid w:val="002C61C1"/>
    <w:rsid w:val="002C645A"/>
    <w:rsid w:val="002C73C8"/>
    <w:rsid w:val="002D15FC"/>
    <w:rsid w:val="002D169C"/>
    <w:rsid w:val="002D225E"/>
    <w:rsid w:val="002D27BD"/>
    <w:rsid w:val="002D4006"/>
    <w:rsid w:val="002E160D"/>
    <w:rsid w:val="002E26AA"/>
    <w:rsid w:val="002E2D59"/>
    <w:rsid w:val="002E431D"/>
    <w:rsid w:val="002E4FCE"/>
    <w:rsid w:val="002E5368"/>
    <w:rsid w:val="002E5AC5"/>
    <w:rsid w:val="002E640B"/>
    <w:rsid w:val="002F14CC"/>
    <w:rsid w:val="002F42A7"/>
    <w:rsid w:val="003022EE"/>
    <w:rsid w:val="00317AF3"/>
    <w:rsid w:val="003224C1"/>
    <w:rsid w:val="00325A3B"/>
    <w:rsid w:val="003354E9"/>
    <w:rsid w:val="003375CD"/>
    <w:rsid w:val="00342DF2"/>
    <w:rsid w:val="00345008"/>
    <w:rsid w:val="0034577F"/>
    <w:rsid w:val="00347903"/>
    <w:rsid w:val="00350AF6"/>
    <w:rsid w:val="003510E6"/>
    <w:rsid w:val="003519DD"/>
    <w:rsid w:val="00354544"/>
    <w:rsid w:val="00354E8D"/>
    <w:rsid w:val="00357534"/>
    <w:rsid w:val="00365754"/>
    <w:rsid w:val="0037080B"/>
    <w:rsid w:val="00373233"/>
    <w:rsid w:val="003734D2"/>
    <w:rsid w:val="00374AB3"/>
    <w:rsid w:val="00375473"/>
    <w:rsid w:val="00376325"/>
    <w:rsid w:val="00381073"/>
    <w:rsid w:val="0039113E"/>
    <w:rsid w:val="003920F5"/>
    <w:rsid w:val="003929F8"/>
    <w:rsid w:val="00394637"/>
    <w:rsid w:val="003A0319"/>
    <w:rsid w:val="003A27D2"/>
    <w:rsid w:val="003A2A15"/>
    <w:rsid w:val="003A3FE0"/>
    <w:rsid w:val="003A490A"/>
    <w:rsid w:val="003A7BB9"/>
    <w:rsid w:val="003A7D4B"/>
    <w:rsid w:val="003A7E2F"/>
    <w:rsid w:val="003B0B48"/>
    <w:rsid w:val="003B10D6"/>
    <w:rsid w:val="003B60CE"/>
    <w:rsid w:val="003B7096"/>
    <w:rsid w:val="003C1E20"/>
    <w:rsid w:val="003C2BF6"/>
    <w:rsid w:val="003C3516"/>
    <w:rsid w:val="003C3FCB"/>
    <w:rsid w:val="003C4F30"/>
    <w:rsid w:val="003C5340"/>
    <w:rsid w:val="003C5E6D"/>
    <w:rsid w:val="003C7472"/>
    <w:rsid w:val="003D21C2"/>
    <w:rsid w:val="003D46DE"/>
    <w:rsid w:val="003D5AAD"/>
    <w:rsid w:val="003E0E0B"/>
    <w:rsid w:val="003E5695"/>
    <w:rsid w:val="003E61D3"/>
    <w:rsid w:val="003F2C2D"/>
    <w:rsid w:val="003F3C16"/>
    <w:rsid w:val="003F6227"/>
    <w:rsid w:val="0040182F"/>
    <w:rsid w:val="00402D68"/>
    <w:rsid w:val="0040356E"/>
    <w:rsid w:val="0040408B"/>
    <w:rsid w:val="00404D3F"/>
    <w:rsid w:val="0040676A"/>
    <w:rsid w:val="00412DF8"/>
    <w:rsid w:val="00413578"/>
    <w:rsid w:val="004173D3"/>
    <w:rsid w:val="00417FE2"/>
    <w:rsid w:val="00421C33"/>
    <w:rsid w:val="00433D46"/>
    <w:rsid w:val="004350A1"/>
    <w:rsid w:val="004354A2"/>
    <w:rsid w:val="00440822"/>
    <w:rsid w:val="00441629"/>
    <w:rsid w:val="004457F9"/>
    <w:rsid w:val="004474A3"/>
    <w:rsid w:val="00450351"/>
    <w:rsid w:val="0045149C"/>
    <w:rsid w:val="00454AE4"/>
    <w:rsid w:val="00454B59"/>
    <w:rsid w:val="004550A0"/>
    <w:rsid w:val="00457546"/>
    <w:rsid w:val="0045771C"/>
    <w:rsid w:val="004601C9"/>
    <w:rsid w:val="0046153F"/>
    <w:rsid w:val="0046388D"/>
    <w:rsid w:val="00463F6E"/>
    <w:rsid w:val="0046457F"/>
    <w:rsid w:val="0046461A"/>
    <w:rsid w:val="00467FA1"/>
    <w:rsid w:val="00471A1C"/>
    <w:rsid w:val="0047462C"/>
    <w:rsid w:val="0048163A"/>
    <w:rsid w:val="004831F0"/>
    <w:rsid w:val="0048506B"/>
    <w:rsid w:val="00492692"/>
    <w:rsid w:val="00492DF5"/>
    <w:rsid w:val="00493C91"/>
    <w:rsid w:val="004A0DB7"/>
    <w:rsid w:val="004A0F1D"/>
    <w:rsid w:val="004A4664"/>
    <w:rsid w:val="004A4DA8"/>
    <w:rsid w:val="004B0D79"/>
    <w:rsid w:val="004B2721"/>
    <w:rsid w:val="004B27B3"/>
    <w:rsid w:val="004B2F8B"/>
    <w:rsid w:val="004B3725"/>
    <w:rsid w:val="004B44D4"/>
    <w:rsid w:val="004B7A3F"/>
    <w:rsid w:val="004B7CE4"/>
    <w:rsid w:val="004C1C8C"/>
    <w:rsid w:val="004C6060"/>
    <w:rsid w:val="004D3A2A"/>
    <w:rsid w:val="004D5F12"/>
    <w:rsid w:val="004D6072"/>
    <w:rsid w:val="004D7DA4"/>
    <w:rsid w:val="004E18A1"/>
    <w:rsid w:val="004E4B25"/>
    <w:rsid w:val="004E4F6D"/>
    <w:rsid w:val="004E51A4"/>
    <w:rsid w:val="004E749D"/>
    <w:rsid w:val="004F0845"/>
    <w:rsid w:val="004F093D"/>
    <w:rsid w:val="004F0D21"/>
    <w:rsid w:val="004F1A2D"/>
    <w:rsid w:val="004F26DA"/>
    <w:rsid w:val="004F4235"/>
    <w:rsid w:val="00503464"/>
    <w:rsid w:val="0050347D"/>
    <w:rsid w:val="00506C4B"/>
    <w:rsid w:val="0051261D"/>
    <w:rsid w:val="005143D5"/>
    <w:rsid w:val="00517280"/>
    <w:rsid w:val="005174C8"/>
    <w:rsid w:val="00520AA7"/>
    <w:rsid w:val="005211E4"/>
    <w:rsid w:val="00521784"/>
    <w:rsid w:val="0052218F"/>
    <w:rsid w:val="00522B05"/>
    <w:rsid w:val="00524F35"/>
    <w:rsid w:val="00527A7D"/>
    <w:rsid w:val="00527B09"/>
    <w:rsid w:val="00527C24"/>
    <w:rsid w:val="005341A1"/>
    <w:rsid w:val="00536210"/>
    <w:rsid w:val="00553413"/>
    <w:rsid w:val="00554414"/>
    <w:rsid w:val="00556511"/>
    <w:rsid w:val="00557628"/>
    <w:rsid w:val="00557815"/>
    <w:rsid w:val="0056012D"/>
    <w:rsid w:val="00560C92"/>
    <w:rsid w:val="0056112A"/>
    <w:rsid w:val="005616BC"/>
    <w:rsid w:val="00562F4E"/>
    <w:rsid w:val="00563DF7"/>
    <w:rsid w:val="005659C4"/>
    <w:rsid w:val="00570894"/>
    <w:rsid w:val="005756DF"/>
    <w:rsid w:val="00575DCD"/>
    <w:rsid w:val="00575E65"/>
    <w:rsid w:val="00576464"/>
    <w:rsid w:val="00577CF2"/>
    <w:rsid w:val="00582C1B"/>
    <w:rsid w:val="0058327D"/>
    <w:rsid w:val="00584283"/>
    <w:rsid w:val="00584F76"/>
    <w:rsid w:val="00585B80"/>
    <w:rsid w:val="00586E0B"/>
    <w:rsid w:val="00587A21"/>
    <w:rsid w:val="00595DD3"/>
    <w:rsid w:val="005A0E55"/>
    <w:rsid w:val="005A619A"/>
    <w:rsid w:val="005B10BD"/>
    <w:rsid w:val="005B171F"/>
    <w:rsid w:val="005B3300"/>
    <w:rsid w:val="005B3845"/>
    <w:rsid w:val="005B574C"/>
    <w:rsid w:val="005B6C76"/>
    <w:rsid w:val="005B73DB"/>
    <w:rsid w:val="005C0792"/>
    <w:rsid w:val="005C3716"/>
    <w:rsid w:val="005C3869"/>
    <w:rsid w:val="005C5DC9"/>
    <w:rsid w:val="005C687B"/>
    <w:rsid w:val="005C7D8A"/>
    <w:rsid w:val="005C7ED6"/>
    <w:rsid w:val="005D02A8"/>
    <w:rsid w:val="005D0C2D"/>
    <w:rsid w:val="005D22EC"/>
    <w:rsid w:val="005D2B83"/>
    <w:rsid w:val="005D2E93"/>
    <w:rsid w:val="005D6872"/>
    <w:rsid w:val="005D6E60"/>
    <w:rsid w:val="005E0B67"/>
    <w:rsid w:val="005E1DB0"/>
    <w:rsid w:val="005E2690"/>
    <w:rsid w:val="005E3369"/>
    <w:rsid w:val="005F2D54"/>
    <w:rsid w:val="005F3183"/>
    <w:rsid w:val="005F4170"/>
    <w:rsid w:val="005F42AD"/>
    <w:rsid w:val="005F7FAD"/>
    <w:rsid w:val="00601D53"/>
    <w:rsid w:val="00606698"/>
    <w:rsid w:val="006112F9"/>
    <w:rsid w:val="00613F5F"/>
    <w:rsid w:val="006147C0"/>
    <w:rsid w:val="00615054"/>
    <w:rsid w:val="00616413"/>
    <w:rsid w:val="0061735F"/>
    <w:rsid w:val="006224BC"/>
    <w:rsid w:val="00625B9A"/>
    <w:rsid w:val="006268B1"/>
    <w:rsid w:val="00626D4F"/>
    <w:rsid w:val="0063090B"/>
    <w:rsid w:val="00632FE4"/>
    <w:rsid w:val="00637972"/>
    <w:rsid w:val="00637D6E"/>
    <w:rsid w:val="00640BD9"/>
    <w:rsid w:val="006418FB"/>
    <w:rsid w:val="00642DB7"/>
    <w:rsid w:val="006433FB"/>
    <w:rsid w:val="00644E49"/>
    <w:rsid w:val="006529DE"/>
    <w:rsid w:val="00653F9A"/>
    <w:rsid w:val="00661155"/>
    <w:rsid w:val="00662DF0"/>
    <w:rsid w:val="006655B4"/>
    <w:rsid w:val="00671049"/>
    <w:rsid w:val="0067371F"/>
    <w:rsid w:val="00673A33"/>
    <w:rsid w:val="006740D8"/>
    <w:rsid w:val="00674606"/>
    <w:rsid w:val="0067495E"/>
    <w:rsid w:val="006749F8"/>
    <w:rsid w:val="006752B1"/>
    <w:rsid w:val="00676B1D"/>
    <w:rsid w:val="00680A28"/>
    <w:rsid w:val="006817D8"/>
    <w:rsid w:val="006906D4"/>
    <w:rsid w:val="0069373F"/>
    <w:rsid w:val="00694C8F"/>
    <w:rsid w:val="00695905"/>
    <w:rsid w:val="00695E14"/>
    <w:rsid w:val="006A2298"/>
    <w:rsid w:val="006A2939"/>
    <w:rsid w:val="006A2EA3"/>
    <w:rsid w:val="006A3913"/>
    <w:rsid w:val="006A512A"/>
    <w:rsid w:val="006A5311"/>
    <w:rsid w:val="006B01C6"/>
    <w:rsid w:val="006B07D2"/>
    <w:rsid w:val="006B1237"/>
    <w:rsid w:val="006B1379"/>
    <w:rsid w:val="006B13F1"/>
    <w:rsid w:val="006B2064"/>
    <w:rsid w:val="006B339C"/>
    <w:rsid w:val="006B365A"/>
    <w:rsid w:val="006B38FA"/>
    <w:rsid w:val="006B4D31"/>
    <w:rsid w:val="006B55AB"/>
    <w:rsid w:val="006B72DB"/>
    <w:rsid w:val="006C2B8E"/>
    <w:rsid w:val="006C6B2A"/>
    <w:rsid w:val="006D1C1C"/>
    <w:rsid w:val="006D1D00"/>
    <w:rsid w:val="006D1D2E"/>
    <w:rsid w:val="006D3D37"/>
    <w:rsid w:val="006D3EEC"/>
    <w:rsid w:val="006D4659"/>
    <w:rsid w:val="006F16D0"/>
    <w:rsid w:val="006F3640"/>
    <w:rsid w:val="00701583"/>
    <w:rsid w:val="00703CED"/>
    <w:rsid w:val="00704212"/>
    <w:rsid w:val="007072F3"/>
    <w:rsid w:val="00712ED8"/>
    <w:rsid w:val="007131B6"/>
    <w:rsid w:val="00715B34"/>
    <w:rsid w:val="00716FC7"/>
    <w:rsid w:val="00720BF7"/>
    <w:rsid w:val="007230BA"/>
    <w:rsid w:val="00732650"/>
    <w:rsid w:val="007339E7"/>
    <w:rsid w:val="00735272"/>
    <w:rsid w:val="0073583E"/>
    <w:rsid w:val="00741978"/>
    <w:rsid w:val="00742B79"/>
    <w:rsid w:val="00742F78"/>
    <w:rsid w:val="007471C1"/>
    <w:rsid w:val="00747D2F"/>
    <w:rsid w:val="00754F6C"/>
    <w:rsid w:val="00757C26"/>
    <w:rsid w:val="00764851"/>
    <w:rsid w:val="0078007E"/>
    <w:rsid w:val="00781135"/>
    <w:rsid w:val="00783505"/>
    <w:rsid w:val="00786B1D"/>
    <w:rsid w:val="00791698"/>
    <w:rsid w:val="007921D6"/>
    <w:rsid w:val="00792291"/>
    <w:rsid w:val="00796FA4"/>
    <w:rsid w:val="007972DA"/>
    <w:rsid w:val="00797B5F"/>
    <w:rsid w:val="007A1AA4"/>
    <w:rsid w:val="007A1B35"/>
    <w:rsid w:val="007A2118"/>
    <w:rsid w:val="007A2930"/>
    <w:rsid w:val="007A63A9"/>
    <w:rsid w:val="007A6EF0"/>
    <w:rsid w:val="007B03B1"/>
    <w:rsid w:val="007B04B5"/>
    <w:rsid w:val="007B37E6"/>
    <w:rsid w:val="007B4A71"/>
    <w:rsid w:val="007B5CBD"/>
    <w:rsid w:val="007C2397"/>
    <w:rsid w:val="007C2E8A"/>
    <w:rsid w:val="007D2399"/>
    <w:rsid w:val="007D2617"/>
    <w:rsid w:val="007D3A22"/>
    <w:rsid w:val="007E0E0D"/>
    <w:rsid w:val="007E1663"/>
    <w:rsid w:val="007E16BF"/>
    <w:rsid w:val="007E2194"/>
    <w:rsid w:val="007E4DF9"/>
    <w:rsid w:val="007E4E09"/>
    <w:rsid w:val="007E5087"/>
    <w:rsid w:val="007E6A36"/>
    <w:rsid w:val="007E73F3"/>
    <w:rsid w:val="007F2C58"/>
    <w:rsid w:val="007F2EF0"/>
    <w:rsid w:val="007F38AF"/>
    <w:rsid w:val="007F3CA1"/>
    <w:rsid w:val="007F620A"/>
    <w:rsid w:val="008026B2"/>
    <w:rsid w:val="00804015"/>
    <w:rsid w:val="00810475"/>
    <w:rsid w:val="00811521"/>
    <w:rsid w:val="00815EF8"/>
    <w:rsid w:val="00817516"/>
    <w:rsid w:val="00822B4E"/>
    <w:rsid w:val="00822E3A"/>
    <w:rsid w:val="00824CD3"/>
    <w:rsid w:val="00824FFB"/>
    <w:rsid w:val="00827C37"/>
    <w:rsid w:val="00830ADE"/>
    <w:rsid w:val="00832561"/>
    <w:rsid w:val="0083410A"/>
    <w:rsid w:val="008358AB"/>
    <w:rsid w:val="008365A4"/>
    <w:rsid w:val="0084228A"/>
    <w:rsid w:val="008444A3"/>
    <w:rsid w:val="00850570"/>
    <w:rsid w:val="008557CF"/>
    <w:rsid w:val="008579FF"/>
    <w:rsid w:val="008600C3"/>
    <w:rsid w:val="0086223A"/>
    <w:rsid w:val="0086225A"/>
    <w:rsid w:val="00863A4A"/>
    <w:rsid w:val="008640FA"/>
    <w:rsid w:val="008650F9"/>
    <w:rsid w:val="00865131"/>
    <w:rsid w:val="00872C45"/>
    <w:rsid w:val="00875C08"/>
    <w:rsid w:val="008802B2"/>
    <w:rsid w:val="008818AA"/>
    <w:rsid w:val="00881E09"/>
    <w:rsid w:val="00883719"/>
    <w:rsid w:val="00884B47"/>
    <w:rsid w:val="0088673F"/>
    <w:rsid w:val="00887121"/>
    <w:rsid w:val="00894FEF"/>
    <w:rsid w:val="00895BEA"/>
    <w:rsid w:val="008A0134"/>
    <w:rsid w:val="008A4B79"/>
    <w:rsid w:val="008A509F"/>
    <w:rsid w:val="008B23E9"/>
    <w:rsid w:val="008B265C"/>
    <w:rsid w:val="008B4648"/>
    <w:rsid w:val="008B4C22"/>
    <w:rsid w:val="008B7A6B"/>
    <w:rsid w:val="008C1642"/>
    <w:rsid w:val="008C1A12"/>
    <w:rsid w:val="008C1D08"/>
    <w:rsid w:val="008C22D8"/>
    <w:rsid w:val="008C3A9D"/>
    <w:rsid w:val="008C473B"/>
    <w:rsid w:val="008C65B3"/>
    <w:rsid w:val="008C707B"/>
    <w:rsid w:val="008C7263"/>
    <w:rsid w:val="008D05D8"/>
    <w:rsid w:val="008D1076"/>
    <w:rsid w:val="008D226C"/>
    <w:rsid w:val="008D3588"/>
    <w:rsid w:val="008D54DF"/>
    <w:rsid w:val="008D6D36"/>
    <w:rsid w:val="008E3006"/>
    <w:rsid w:val="008E3C5A"/>
    <w:rsid w:val="008E560F"/>
    <w:rsid w:val="008E6843"/>
    <w:rsid w:val="008E6D3D"/>
    <w:rsid w:val="008E6F43"/>
    <w:rsid w:val="008E75D5"/>
    <w:rsid w:val="008F11DC"/>
    <w:rsid w:val="008F2D01"/>
    <w:rsid w:val="008F3A9E"/>
    <w:rsid w:val="008F5661"/>
    <w:rsid w:val="00900466"/>
    <w:rsid w:val="0090171C"/>
    <w:rsid w:val="00903B03"/>
    <w:rsid w:val="009043CC"/>
    <w:rsid w:val="009048A2"/>
    <w:rsid w:val="00904C50"/>
    <w:rsid w:val="00913D56"/>
    <w:rsid w:val="0092367D"/>
    <w:rsid w:val="00926D44"/>
    <w:rsid w:val="00931157"/>
    <w:rsid w:val="009322A1"/>
    <w:rsid w:val="00932559"/>
    <w:rsid w:val="00935A16"/>
    <w:rsid w:val="009377A2"/>
    <w:rsid w:val="009401C4"/>
    <w:rsid w:val="00941F27"/>
    <w:rsid w:val="00947BD7"/>
    <w:rsid w:val="009512A8"/>
    <w:rsid w:val="00956A4D"/>
    <w:rsid w:val="00956C0D"/>
    <w:rsid w:val="00956F56"/>
    <w:rsid w:val="00961126"/>
    <w:rsid w:val="009624C2"/>
    <w:rsid w:val="009670B5"/>
    <w:rsid w:val="009758AA"/>
    <w:rsid w:val="009764F8"/>
    <w:rsid w:val="00984B57"/>
    <w:rsid w:val="00984FF8"/>
    <w:rsid w:val="00985D3D"/>
    <w:rsid w:val="0098697C"/>
    <w:rsid w:val="00991279"/>
    <w:rsid w:val="00993DF7"/>
    <w:rsid w:val="0099687F"/>
    <w:rsid w:val="009A2C89"/>
    <w:rsid w:val="009A7970"/>
    <w:rsid w:val="009B15E9"/>
    <w:rsid w:val="009B2219"/>
    <w:rsid w:val="009B3470"/>
    <w:rsid w:val="009B75BC"/>
    <w:rsid w:val="009B7750"/>
    <w:rsid w:val="009B77A7"/>
    <w:rsid w:val="009C0E22"/>
    <w:rsid w:val="009C36D5"/>
    <w:rsid w:val="009C3F2E"/>
    <w:rsid w:val="009C5B4D"/>
    <w:rsid w:val="009C72B3"/>
    <w:rsid w:val="009C7634"/>
    <w:rsid w:val="009C7E12"/>
    <w:rsid w:val="009D0160"/>
    <w:rsid w:val="009D1FA6"/>
    <w:rsid w:val="009D5672"/>
    <w:rsid w:val="009D7FF0"/>
    <w:rsid w:val="009E0C82"/>
    <w:rsid w:val="009E4198"/>
    <w:rsid w:val="009E6D8F"/>
    <w:rsid w:val="009F1BBB"/>
    <w:rsid w:val="009F1FEB"/>
    <w:rsid w:val="009F3259"/>
    <w:rsid w:val="009F4101"/>
    <w:rsid w:val="009F41A2"/>
    <w:rsid w:val="009F4375"/>
    <w:rsid w:val="009F4C81"/>
    <w:rsid w:val="009F6A39"/>
    <w:rsid w:val="009F7899"/>
    <w:rsid w:val="00A0003A"/>
    <w:rsid w:val="00A00446"/>
    <w:rsid w:val="00A02427"/>
    <w:rsid w:val="00A037C5"/>
    <w:rsid w:val="00A039B5"/>
    <w:rsid w:val="00A04CAD"/>
    <w:rsid w:val="00A05C73"/>
    <w:rsid w:val="00A10011"/>
    <w:rsid w:val="00A105FA"/>
    <w:rsid w:val="00A12D64"/>
    <w:rsid w:val="00A147F9"/>
    <w:rsid w:val="00A154BD"/>
    <w:rsid w:val="00A166A8"/>
    <w:rsid w:val="00A1740C"/>
    <w:rsid w:val="00A208A6"/>
    <w:rsid w:val="00A245CB"/>
    <w:rsid w:val="00A257F5"/>
    <w:rsid w:val="00A26DF9"/>
    <w:rsid w:val="00A27789"/>
    <w:rsid w:val="00A313D1"/>
    <w:rsid w:val="00A33BFB"/>
    <w:rsid w:val="00A37574"/>
    <w:rsid w:val="00A45776"/>
    <w:rsid w:val="00A45BBB"/>
    <w:rsid w:val="00A47F6F"/>
    <w:rsid w:val="00A507B0"/>
    <w:rsid w:val="00A50C54"/>
    <w:rsid w:val="00A62141"/>
    <w:rsid w:val="00A63BDC"/>
    <w:rsid w:val="00A63FC7"/>
    <w:rsid w:val="00A6414A"/>
    <w:rsid w:val="00A725F8"/>
    <w:rsid w:val="00A72E1B"/>
    <w:rsid w:val="00A74C8B"/>
    <w:rsid w:val="00A7588B"/>
    <w:rsid w:val="00A7602F"/>
    <w:rsid w:val="00A775EB"/>
    <w:rsid w:val="00A77A9C"/>
    <w:rsid w:val="00A8290A"/>
    <w:rsid w:val="00A82972"/>
    <w:rsid w:val="00A83A3F"/>
    <w:rsid w:val="00A843BB"/>
    <w:rsid w:val="00A860BD"/>
    <w:rsid w:val="00A8788D"/>
    <w:rsid w:val="00A87AC0"/>
    <w:rsid w:val="00A91699"/>
    <w:rsid w:val="00A94F1C"/>
    <w:rsid w:val="00A95ADF"/>
    <w:rsid w:val="00A965F3"/>
    <w:rsid w:val="00AA1E46"/>
    <w:rsid w:val="00AA51BF"/>
    <w:rsid w:val="00AB2211"/>
    <w:rsid w:val="00AB2433"/>
    <w:rsid w:val="00AB7DB7"/>
    <w:rsid w:val="00AC067D"/>
    <w:rsid w:val="00AC142B"/>
    <w:rsid w:val="00AC3D5C"/>
    <w:rsid w:val="00AC4A64"/>
    <w:rsid w:val="00AC4CBE"/>
    <w:rsid w:val="00AC5A7C"/>
    <w:rsid w:val="00AC7D7F"/>
    <w:rsid w:val="00AD0ADC"/>
    <w:rsid w:val="00AD5119"/>
    <w:rsid w:val="00AD5FEC"/>
    <w:rsid w:val="00AD6756"/>
    <w:rsid w:val="00AD737C"/>
    <w:rsid w:val="00AD77B2"/>
    <w:rsid w:val="00AE1ABF"/>
    <w:rsid w:val="00AE1B37"/>
    <w:rsid w:val="00AE25D5"/>
    <w:rsid w:val="00AE2B6B"/>
    <w:rsid w:val="00AF0B13"/>
    <w:rsid w:val="00AF1FD8"/>
    <w:rsid w:val="00AF3AA1"/>
    <w:rsid w:val="00AF3F71"/>
    <w:rsid w:val="00AF5B58"/>
    <w:rsid w:val="00B01741"/>
    <w:rsid w:val="00B055EB"/>
    <w:rsid w:val="00B06AF4"/>
    <w:rsid w:val="00B1059A"/>
    <w:rsid w:val="00B146D7"/>
    <w:rsid w:val="00B14D1B"/>
    <w:rsid w:val="00B160B6"/>
    <w:rsid w:val="00B2185D"/>
    <w:rsid w:val="00B228B0"/>
    <w:rsid w:val="00B22C6B"/>
    <w:rsid w:val="00B27417"/>
    <w:rsid w:val="00B27D93"/>
    <w:rsid w:val="00B31F4E"/>
    <w:rsid w:val="00B343F4"/>
    <w:rsid w:val="00B3689C"/>
    <w:rsid w:val="00B4559A"/>
    <w:rsid w:val="00B53782"/>
    <w:rsid w:val="00B54D64"/>
    <w:rsid w:val="00B70E4A"/>
    <w:rsid w:val="00B71B0E"/>
    <w:rsid w:val="00B72146"/>
    <w:rsid w:val="00B72DF3"/>
    <w:rsid w:val="00B75DF9"/>
    <w:rsid w:val="00B762E0"/>
    <w:rsid w:val="00B768A3"/>
    <w:rsid w:val="00B77D99"/>
    <w:rsid w:val="00B81AB5"/>
    <w:rsid w:val="00B82105"/>
    <w:rsid w:val="00B8231E"/>
    <w:rsid w:val="00B83137"/>
    <w:rsid w:val="00B83EC9"/>
    <w:rsid w:val="00B85AA6"/>
    <w:rsid w:val="00B95308"/>
    <w:rsid w:val="00BA295B"/>
    <w:rsid w:val="00BA5EFD"/>
    <w:rsid w:val="00BA6C13"/>
    <w:rsid w:val="00BA7A59"/>
    <w:rsid w:val="00BB038D"/>
    <w:rsid w:val="00BB1840"/>
    <w:rsid w:val="00BB6599"/>
    <w:rsid w:val="00BC067D"/>
    <w:rsid w:val="00BC0C8A"/>
    <w:rsid w:val="00BC47DC"/>
    <w:rsid w:val="00BC7279"/>
    <w:rsid w:val="00BD08BE"/>
    <w:rsid w:val="00BD14E3"/>
    <w:rsid w:val="00BD38A1"/>
    <w:rsid w:val="00BD58ED"/>
    <w:rsid w:val="00BD7A2F"/>
    <w:rsid w:val="00BE289E"/>
    <w:rsid w:val="00BE2F46"/>
    <w:rsid w:val="00BE522A"/>
    <w:rsid w:val="00BE6067"/>
    <w:rsid w:val="00BF1B49"/>
    <w:rsid w:val="00BF5C13"/>
    <w:rsid w:val="00C0161A"/>
    <w:rsid w:val="00C01C99"/>
    <w:rsid w:val="00C02BC5"/>
    <w:rsid w:val="00C03333"/>
    <w:rsid w:val="00C0377E"/>
    <w:rsid w:val="00C11A6D"/>
    <w:rsid w:val="00C12615"/>
    <w:rsid w:val="00C13C7D"/>
    <w:rsid w:val="00C16DDC"/>
    <w:rsid w:val="00C204F3"/>
    <w:rsid w:val="00C216FC"/>
    <w:rsid w:val="00C2399E"/>
    <w:rsid w:val="00C33EA8"/>
    <w:rsid w:val="00C345FD"/>
    <w:rsid w:val="00C3495D"/>
    <w:rsid w:val="00C351BF"/>
    <w:rsid w:val="00C366C6"/>
    <w:rsid w:val="00C37AB3"/>
    <w:rsid w:val="00C37D73"/>
    <w:rsid w:val="00C423B1"/>
    <w:rsid w:val="00C458C4"/>
    <w:rsid w:val="00C512E3"/>
    <w:rsid w:val="00C52EAA"/>
    <w:rsid w:val="00C56A14"/>
    <w:rsid w:val="00C576C4"/>
    <w:rsid w:val="00C60AB4"/>
    <w:rsid w:val="00C620D1"/>
    <w:rsid w:val="00C6389E"/>
    <w:rsid w:val="00C712D5"/>
    <w:rsid w:val="00C7390B"/>
    <w:rsid w:val="00C745B3"/>
    <w:rsid w:val="00C74A48"/>
    <w:rsid w:val="00C77C96"/>
    <w:rsid w:val="00C801D7"/>
    <w:rsid w:val="00C804BC"/>
    <w:rsid w:val="00C8051D"/>
    <w:rsid w:val="00C80F7A"/>
    <w:rsid w:val="00C8222D"/>
    <w:rsid w:val="00C85F86"/>
    <w:rsid w:val="00C86E46"/>
    <w:rsid w:val="00C879C1"/>
    <w:rsid w:val="00C90881"/>
    <w:rsid w:val="00C9244F"/>
    <w:rsid w:val="00C95B44"/>
    <w:rsid w:val="00CA009E"/>
    <w:rsid w:val="00CA078F"/>
    <w:rsid w:val="00CA4599"/>
    <w:rsid w:val="00CA5A9B"/>
    <w:rsid w:val="00CA5ED4"/>
    <w:rsid w:val="00CA6829"/>
    <w:rsid w:val="00CB170F"/>
    <w:rsid w:val="00CB7D0D"/>
    <w:rsid w:val="00CC09C5"/>
    <w:rsid w:val="00CC2363"/>
    <w:rsid w:val="00CC647E"/>
    <w:rsid w:val="00CC74BA"/>
    <w:rsid w:val="00CD2282"/>
    <w:rsid w:val="00CD3ED3"/>
    <w:rsid w:val="00CD54FF"/>
    <w:rsid w:val="00CE111B"/>
    <w:rsid w:val="00CE40F2"/>
    <w:rsid w:val="00CE45C2"/>
    <w:rsid w:val="00CE5D7B"/>
    <w:rsid w:val="00CF10D0"/>
    <w:rsid w:val="00CF140E"/>
    <w:rsid w:val="00CF1738"/>
    <w:rsid w:val="00CF3100"/>
    <w:rsid w:val="00CF31CF"/>
    <w:rsid w:val="00CF3CF3"/>
    <w:rsid w:val="00CF5F79"/>
    <w:rsid w:val="00CF7B05"/>
    <w:rsid w:val="00D00091"/>
    <w:rsid w:val="00D00D28"/>
    <w:rsid w:val="00D00E8E"/>
    <w:rsid w:val="00D06642"/>
    <w:rsid w:val="00D10A2C"/>
    <w:rsid w:val="00D11813"/>
    <w:rsid w:val="00D156FC"/>
    <w:rsid w:val="00D21B09"/>
    <w:rsid w:val="00D224F1"/>
    <w:rsid w:val="00D226D7"/>
    <w:rsid w:val="00D26306"/>
    <w:rsid w:val="00D33B71"/>
    <w:rsid w:val="00D374C3"/>
    <w:rsid w:val="00D378F4"/>
    <w:rsid w:val="00D40ADE"/>
    <w:rsid w:val="00D43BFC"/>
    <w:rsid w:val="00D455A1"/>
    <w:rsid w:val="00D46DA0"/>
    <w:rsid w:val="00D52393"/>
    <w:rsid w:val="00D5394E"/>
    <w:rsid w:val="00D55731"/>
    <w:rsid w:val="00D55DFC"/>
    <w:rsid w:val="00D60C12"/>
    <w:rsid w:val="00D613C6"/>
    <w:rsid w:val="00D613F2"/>
    <w:rsid w:val="00D6149A"/>
    <w:rsid w:val="00D62107"/>
    <w:rsid w:val="00D62659"/>
    <w:rsid w:val="00D6339D"/>
    <w:rsid w:val="00D64DA5"/>
    <w:rsid w:val="00D65AA5"/>
    <w:rsid w:val="00D66C65"/>
    <w:rsid w:val="00D73149"/>
    <w:rsid w:val="00D73ED4"/>
    <w:rsid w:val="00D75E4A"/>
    <w:rsid w:val="00D77C73"/>
    <w:rsid w:val="00D82048"/>
    <w:rsid w:val="00D909A1"/>
    <w:rsid w:val="00D95B7B"/>
    <w:rsid w:val="00DA252D"/>
    <w:rsid w:val="00DB2C88"/>
    <w:rsid w:val="00DB576B"/>
    <w:rsid w:val="00DB6414"/>
    <w:rsid w:val="00DC1AB9"/>
    <w:rsid w:val="00DD3819"/>
    <w:rsid w:val="00DD4DB9"/>
    <w:rsid w:val="00DD50E2"/>
    <w:rsid w:val="00DD5CBF"/>
    <w:rsid w:val="00DD7B6A"/>
    <w:rsid w:val="00DE1B7E"/>
    <w:rsid w:val="00DE2AD4"/>
    <w:rsid w:val="00DE3EDD"/>
    <w:rsid w:val="00DF10B1"/>
    <w:rsid w:val="00DF11C7"/>
    <w:rsid w:val="00DF6796"/>
    <w:rsid w:val="00DF7B93"/>
    <w:rsid w:val="00E00C5F"/>
    <w:rsid w:val="00E01378"/>
    <w:rsid w:val="00E020D2"/>
    <w:rsid w:val="00E05E26"/>
    <w:rsid w:val="00E0634C"/>
    <w:rsid w:val="00E12300"/>
    <w:rsid w:val="00E12771"/>
    <w:rsid w:val="00E15321"/>
    <w:rsid w:val="00E15AE8"/>
    <w:rsid w:val="00E16625"/>
    <w:rsid w:val="00E245D0"/>
    <w:rsid w:val="00E24980"/>
    <w:rsid w:val="00E26027"/>
    <w:rsid w:val="00E27697"/>
    <w:rsid w:val="00E31C86"/>
    <w:rsid w:val="00E3297D"/>
    <w:rsid w:val="00E3382C"/>
    <w:rsid w:val="00E34BA4"/>
    <w:rsid w:val="00E3586E"/>
    <w:rsid w:val="00E36CD8"/>
    <w:rsid w:val="00E41E62"/>
    <w:rsid w:val="00E4356D"/>
    <w:rsid w:val="00E43D04"/>
    <w:rsid w:val="00E55A10"/>
    <w:rsid w:val="00E56A52"/>
    <w:rsid w:val="00E60F76"/>
    <w:rsid w:val="00E7027F"/>
    <w:rsid w:val="00E748F7"/>
    <w:rsid w:val="00E754EF"/>
    <w:rsid w:val="00E809A6"/>
    <w:rsid w:val="00E831D9"/>
    <w:rsid w:val="00E8344C"/>
    <w:rsid w:val="00E83DC7"/>
    <w:rsid w:val="00E846A6"/>
    <w:rsid w:val="00E85E02"/>
    <w:rsid w:val="00E85F3F"/>
    <w:rsid w:val="00E879E8"/>
    <w:rsid w:val="00E901D5"/>
    <w:rsid w:val="00E903CE"/>
    <w:rsid w:val="00E971F2"/>
    <w:rsid w:val="00EA0A92"/>
    <w:rsid w:val="00EA39A7"/>
    <w:rsid w:val="00EA39E6"/>
    <w:rsid w:val="00EA4A7E"/>
    <w:rsid w:val="00EA4DB2"/>
    <w:rsid w:val="00EA5237"/>
    <w:rsid w:val="00EA59F8"/>
    <w:rsid w:val="00EA5EAA"/>
    <w:rsid w:val="00EA6C2C"/>
    <w:rsid w:val="00EB1F66"/>
    <w:rsid w:val="00EB2E6F"/>
    <w:rsid w:val="00EB33A2"/>
    <w:rsid w:val="00EB3A00"/>
    <w:rsid w:val="00EB6605"/>
    <w:rsid w:val="00EB67DA"/>
    <w:rsid w:val="00EC3170"/>
    <w:rsid w:val="00EC3D04"/>
    <w:rsid w:val="00EC64EF"/>
    <w:rsid w:val="00EC6D67"/>
    <w:rsid w:val="00EC7CDE"/>
    <w:rsid w:val="00ED20F4"/>
    <w:rsid w:val="00ED2DAF"/>
    <w:rsid w:val="00ED6F95"/>
    <w:rsid w:val="00ED7471"/>
    <w:rsid w:val="00ED7769"/>
    <w:rsid w:val="00EE0A22"/>
    <w:rsid w:val="00EE0EAE"/>
    <w:rsid w:val="00EE22A8"/>
    <w:rsid w:val="00EE784D"/>
    <w:rsid w:val="00EF189A"/>
    <w:rsid w:val="00EF5988"/>
    <w:rsid w:val="00EF65D1"/>
    <w:rsid w:val="00EF69E8"/>
    <w:rsid w:val="00EF73E1"/>
    <w:rsid w:val="00F003BD"/>
    <w:rsid w:val="00F03E12"/>
    <w:rsid w:val="00F051E8"/>
    <w:rsid w:val="00F07ADE"/>
    <w:rsid w:val="00F10E5C"/>
    <w:rsid w:val="00F11AC8"/>
    <w:rsid w:val="00F14C37"/>
    <w:rsid w:val="00F16259"/>
    <w:rsid w:val="00F1640B"/>
    <w:rsid w:val="00F23E1F"/>
    <w:rsid w:val="00F250E5"/>
    <w:rsid w:val="00F259B5"/>
    <w:rsid w:val="00F26662"/>
    <w:rsid w:val="00F32B16"/>
    <w:rsid w:val="00F32B90"/>
    <w:rsid w:val="00F33150"/>
    <w:rsid w:val="00F33F44"/>
    <w:rsid w:val="00F341EB"/>
    <w:rsid w:val="00F434A9"/>
    <w:rsid w:val="00F43C17"/>
    <w:rsid w:val="00F43FDB"/>
    <w:rsid w:val="00F5277D"/>
    <w:rsid w:val="00F605FC"/>
    <w:rsid w:val="00F60A2E"/>
    <w:rsid w:val="00F618F4"/>
    <w:rsid w:val="00F64A14"/>
    <w:rsid w:val="00F65CAF"/>
    <w:rsid w:val="00F671E1"/>
    <w:rsid w:val="00F67AC6"/>
    <w:rsid w:val="00F67DB2"/>
    <w:rsid w:val="00F71BB4"/>
    <w:rsid w:val="00F7394B"/>
    <w:rsid w:val="00F768DD"/>
    <w:rsid w:val="00F777E7"/>
    <w:rsid w:val="00F77879"/>
    <w:rsid w:val="00F77C02"/>
    <w:rsid w:val="00F80AE8"/>
    <w:rsid w:val="00F8297B"/>
    <w:rsid w:val="00F82EE8"/>
    <w:rsid w:val="00F83671"/>
    <w:rsid w:val="00F8410E"/>
    <w:rsid w:val="00F858F5"/>
    <w:rsid w:val="00F85EDE"/>
    <w:rsid w:val="00F8768E"/>
    <w:rsid w:val="00F921AE"/>
    <w:rsid w:val="00F95ADE"/>
    <w:rsid w:val="00F97EF6"/>
    <w:rsid w:val="00FA120F"/>
    <w:rsid w:val="00FA2C40"/>
    <w:rsid w:val="00FA2F98"/>
    <w:rsid w:val="00FA7EC7"/>
    <w:rsid w:val="00FB1DA3"/>
    <w:rsid w:val="00FB22A5"/>
    <w:rsid w:val="00FB42D4"/>
    <w:rsid w:val="00FB44A8"/>
    <w:rsid w:val="00FB696F"/>
    <w:rsid w:val="00FC188B"/>
    <w:rsid w:val="00FC5241"/>
    <w:rsid w:val="00FC6C08"/>
    <w:rsid w:val="00FD0DAA"/>
    <w:rsid w:val="00FD1B31"/>
    <w:rsid w:val="00FD444F"/>
    <w:rsid w:val="00FE05BD"/>
    <w:rsid w:val="00FE49B7"/>
    <w:rsid w:val="00FE7476"/>
    <w:rsid w:val="00FF080D"/>
    <w:rsid w:val="00FF11CB"/>
    <w:rsid w:val="00FF1C93"/>
    <w:rsid w:val="00FF3769"/>
    <w:rsid w:val="00FF4098"/>
    <w:rsid w:val="761B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493293-C533-4C55-AC6D-C617A77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45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sid w:val="00354544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35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rsid w:val="0035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qFormat/>
    <w:rsid w:val="00354544"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354544"/>
    <w:rPr>
      <w:sz w:val="18"/>
      <w:szCs w:val="18"/>
    </w:rPr>
  </w:style>
  <w:style w:type="paragraph" w:customStyle="1" w:styleId="1">
    <w:name w:val="列出段落1"/>
    <w:basedOn w:val="a2"/>
    <w:uiPriority w:val="34"/>
    <w:qFormat/>
    <w:rsid w:val="00354544"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sid w:val="00354544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2"/>
    <w:uiPriority w:val="34"/>
    <w:qFormat/>
    <w:rsid w:val="00354544"/>
    <w:pPr>
      <w:ind w:firstLineChars="200" w:firstLine="420"/>
    </w:pPr>
  </w:style>
  <w:style w:type="character" w:customStyle="1" w:styleId="apple-converted-space">
    <w:name w:val="apple-converted-space"/>
    <w:basedOn w:val="a3"/>
    <w:qFormat/>
    <w:rsid w:val="00354544"/>
  </w:style>
  <w:style w:type="character" w:styleId="aa">
    <w:name w:val="Hyperlink"/>
    <w:basedOn w:val="a3"/>
    <w:uiPriority w:val="99"/>
    <w:unhideWhenUsed/>
    <w:rsid w:val="00EA0A92"/>
    <w:rPr>
      <w:color w:val="0563C1" w:themeColor="hyperlink"/>
      <w:u w:val="single"/>
    </w:rPr>
  </w:style>
  <w:style w:type="paragraph" w:styleId="ab">
    <w:name w:val="Plain Text"/>
    <w:basedOn w:val="a2"/>
    <w:link w:val="Char2"/>
    <w:rsid w:val="001A2B3F"/>
    <w:rPr>
      <w:rFonts w:ascii="宋体" w:hAnsi="Courier New"/>
      <w:szCs w:val="20"/>
    </w:rPr>
  </w:style>
  <w:style w:type="character" w:customStyle="1" w:styleId="Char2">
    <w:name w:val="纯文本 Char"/>
    <w:basedOn w:val="a3"/>
    <w:link w:val="ab"/>
    <w:rsid w:val="001A2B3F"/>
    <w:rPr>
      <w:rFonts w:ascii="宋体" w:eastAsia="宋体" w:hAnsi="Courier New" w:cs="Times New Roman"/>
      <w:kern w:val="2"/>
      <w:sz w:val="21"/>
    </w:rPr>
  </w:style>
  <w:style w:type="paragraph" w:customStyle="1" w:styleId="a0">
    <w:name w:val="数字编号列项（二级）"/>
    <w:uiPriority w:val="99"/>
    <w:rsid w:val="00263FA8"/>
    <w:pPr>
      <w:numPr>
        <w:ilvl w:val="1"/>
        <w:numId w:val="9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字母编号列项（一级）"/>
    <w:uiPriority w:val="99"/>
    <w:rsid w:val="00263FA8"/>
    <w:pPr>
      <w:numPr>
        <w:numId w:val="9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1">
    <w:name w:val="编号列项（三级）"/>
    <w:uiPriority w:val="99"/>
    <w:rsid w:val="00263FA8"/>
    <w:pPr>
      <w:numPr>
        <w:ilvl w:val="2"/>
        <w:numId w:val="9"/>
      </w:numPr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29642-5AF7-49B2-9D40-544C6CF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312</Words>
  <Characters>1782</Characters>
  <Application>Microsoft Office Word</Application>
  <DocSecurity>0</DocSecurity>
  <Lines>14</Lines>
  <Paragraphs>4</Paragraphs>
  <ScaleCrop>false</ScaleCrop>
  <Company>Chinese ORG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王超群</cp:lastModifiedBy>
  <cp:revision>106</cp:revision>
  <cp:lastPrinted>2020-08-05T02:16:00Z</cp:lastPrinted>
  <dcterms:created xsi:type="dcterms:W3CDTF">2020-06-04T04:33:00Z</dcterms:created>
  <dcterms:modified xsi:type="dcterms:W3CDTF">2020-08-17T04:58:00Z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