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55754">
      <w:pPr>
        <w:rPr>
          <w:rFonts w:hint="default" w:ascii="仿宋_GB2312" w:hAnsi="Tahoma" w:eastAsia="仿宋_GB2312" w:cs="Times New Roman"/>
          <w:b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Tahoma" w:eastAsia="仿宋_GB2312" w:cs="Times New Roman"/>
          <w:b/>
          <w:bCs/>
          <w:color w:val="000000"/>
          <w:sz w:val="32"/>
          <w:szCs w:val="32"/>
          <w:u w:val="none"/>
          <w:lang w:val="en-US" w:eastAsia="zh-CN"/>
        </w:rPr>
        <w:t>附件一：</w:t>
      </w:r>
      <w:bookmarkStart w:id="0" w:name="_GoBack"/>
      <w:bookmarkEnd w:id="0"/>
    </w:p>
    <w:tbl>
      <w:tblPr>
        <w:tblStyle w:val="6"/>
        <w:tblW w:w="89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858"/>
        <w:gridCol w:w="2816"/>
        <w:gridCol w:w="2414"/>
      </w:tblGrid>
      <w:tr w14:paraId="3ABE9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tblHeader/>
          <w:jc w:val="center"/>
        </w:trPr>
        <w:tc>
          <w:tcPr>
            <w:tcW w:w="89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3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2026年团体标准复审清单</w:t>
            </w:r>
          </w:p>
        </w:tc>
      </w:tr>
      <w:tr w14:paraId="551A6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2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C9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标准编号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791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标准名称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0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牵头单位</w:t>
            </w:r>
          </w:p>
        </w:tc>
      </w:tr>
      <w:tr w14:paraId="29473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8B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1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T/SPEMF 0001-2020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89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针织服装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AC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中纺标</w:t>
            </w:r>
          </w:p>
        </w:tc>
      </w:tr>
      <w:tr w14:paraId="5F088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C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C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T/SPEMF 0007-2020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95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实木地板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A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计量院</w:t>
            </w:r>
          </w:p>
        </w:tc>
      </w:tr>
      <w:tr w14:paraId="53567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EC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A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T/SPEMF 0008-2020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FB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皮鞋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6F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计量院</w:t>
            </w:r>
          </w:p>
        </w:tc>
      </w:tr>
      <w:tr w14:paraId="0CC14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40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02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T/SPEMF 0009-2020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3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开关电源性能通用规范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8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CQC</w:t>
            </w:r>
          </w:p>
        </w:tc>
      </w:tr>
      <w:tr w14:paraId="2AEF0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7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0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T/SPEMF 0010-2020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0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计算机用液晶显示器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F4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CQC</w:t>
            </w:r>
          </w:p>
        </w:tc>
      </w:tr>
      <w:tr w14:paraId="3295D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9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85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T/SPEMF 0011-2020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6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智能门锁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4B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CQC</w:t>
            </w:r>
          </w:p>
        </w:tc>
      </w:tr>
      <w:tr w14:paraId="1801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E3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05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T/SPEMF 0012-2020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96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便携式LED投影仪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5E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南德TUV</w:t>
            </w:r>
          </w:p>
        </w:tc>
      </w:tr>
      <w:tr w14:paraId="3910E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F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C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T/SPEMF 0013-2020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B9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早教故事机技术要求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7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计量院</w:t>
            </w:r>
          </w:p>
        </w:tc>
      </w:tr>
      <w:tr w14:paraId="693B9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0A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0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T/SPEMF 0022-2021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4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国际快递物流与信息服务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7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升蓝物流</w:t>
            </w:r>
          </w:p>
        </w:tc>
      </w:tr>
      <w:tr w14:paraId="4EDD9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62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B9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T/SPEMF 0023-2021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7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眼镜架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83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计量院</w:t>
            </w:r>
          </w:p>
        </w:tc>
      </w:tr>
      <w:tr w14:paraId="74F21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55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32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T/SPEMF 0024-2021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7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儿童眼镜架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A9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计量院</w:t>
            </w:r>
          </w:p>
        </w:tc>
      </w:tr>
      <w:tr w14:paraId="02349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B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B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T/SPEMF 0025-2021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1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太阳镜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9F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计量院</w:t>
            </w:r>
          </w:p>
        </w:tc>
      </w:tr>
      <w:tr w14:paraId="76507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EC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F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T/SPEMF 0026-2021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B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验光配镜服务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E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计量院</w:t>
            </w:r>
          </w:p>
        </w:tc>
      </w:tr>
      <w:tr w14:paraId="511B8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7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69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T/SPEMF 0027-2021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91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智慧教室：交互式一体机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E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赛西</w:t>
            </w:r>
          </w:p>
        </w:tc>
      </w:tr>
      <w:tr w14:paraId="5E0C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F2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51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T/SPEMF 0028-2021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98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交互式一体机技术规范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E2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赛西</w:t>
            </w:r>
          </w:p>
        </w:tc>
      </w:tr>
      <w:tr w14:paraId="31A8C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F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04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T/SPEMF 0029-2021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4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集成箱式活动房分级技术规范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20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箱式活动房行业协会</w:t>
            </w:r>
          </w:p>
        </w:tc>
      </w:tr>
      <w:tr w14:paraId="3EDA9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E5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B2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T/SPEMF 0030-2021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0A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运动头盔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A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计量院</w:t>
            </w:r>
          </w:p>
        </w:tc>
      </w:tr>
      <w:tr w14:paraId="5182D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0B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8C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T/SPEMF 0031-2021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B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智能家居传感器通用技术规范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40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威凯</w:t>
            </w:r>
          </w:p>
        </w:tc>
      </w:tr>
      <w:tr w14:paraId="282E9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3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8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T/SPEMF 0032-2022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AD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阻燃剂类化学物质地表水环境风险评估技术指南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B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南方科技大学</w:t>
            </w:r>
          </w:p>
        </w:tc>
      </w:tr>
      <w:tr w14:paraId="2E424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B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5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T/SPEMF 0033-2022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3C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电磁手写输入设备通用规范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AB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绘王科技</w:t>
            </w:r>
          </w:p>
        </w:tc>
      </w:tr>
      <w:tr w14:paraId="00E2C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7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3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T/SPEMF 0034-2022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E9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多旋翼植保无人机通用技术规范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C0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设施农协</w:t>
            </w:r>
          </w:p>
        </w:tc>
      </w:tr>
      <w:tr w14:paraId="239FB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7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1C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T/SPEMF 0035-2022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95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公辅车间气动设备物联网基础数据采集技术要求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1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蘑菇物联技术(深圳)有限公司</w:t>
            </w:r>
          </w:p>
        </w:tc>
      </w:tr>
      <w:tr w14:paraId="44592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2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B7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T/SPEMF 0036-2022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5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净水机性能通用规范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1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计量院</w:t>
            </w:r>
          </w:p>
        </w:tc>
      </w:tr>
      <w:tr w14:paraId="28B4F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22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E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T/SPEMF 0038-2022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DA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LED灯具 UFO工矿灯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00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照明协会</w:t>
            </w:r>
          </w:p>
        </w:tc>
      </w:tr>
      <w:tr w14:paraId="1526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7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8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T/SPEMF 0040-2022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E8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摩天轮运营管理规范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8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欢乐港湾</w:t>
            </w:r>
          </w:p>
        </w:tc>
      </w:tr>
      <w:tr w14:paraId="22027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8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BF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T/SPEMF 0041-2022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17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Miniled室内商用显示屏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7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照明协会</w:t>
            </w:r>
          </w:p>
        </w:tc>
      </w:tr>
      <w:tr w14:paraId="7B131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5A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C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T/SPEMF 0042-2022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0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组织战略管理实施指南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A5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卓促会</w:t>
            </w:r>
          </w:p>
        </w:tc>
      </w:tr>
      <w:tr w14:paraId="46CC8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B8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6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T/SPEMF 0043-2022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5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企业质量基础设施效能评价规范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2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卓促会</w:t>
            </w:r>
          </w:p>
        </w:tc>
      </w:tr>
      <w:tr w14:paraId="07080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4A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9A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T/SPEMF 0044-2023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D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时尚单、夹服装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4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中纺标</w:t>
            </w:r>
          </w:p>
        </w:tc>
      </w:tr>
      <w:tr w14:paraId="5786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0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5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T/SPEMF 0045-2023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A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时尚连衣裙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B4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中纺标</w:t>
            </w:r>
          </w:p>
        </w:tc>
      </w:tr>
      <w:tr w14:paraId="3EBA3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F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45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T/SPEMF 0046-2023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C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职业西装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29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中纺标</w:t>
            </w:r>
          </w:p>
        </w:tc>
      </w:tr>
      <w:tr w14:paraId="0B728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2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4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T/SPEMF 0047-2023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92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优品羽绒服装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9A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中纺标</w:t>
            </w:r>
          </w:p>
        </w:tc>
      </w:tr>
      <w:tr w14:paraId="10239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6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9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T/SPEMF 0048-2023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90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时尚针织瑜伽服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6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中纺标</w:t>
            </w:r>
          </w:p>
        </w:tc>
      </w:tr>
      <w:tr w14:paraId="58856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17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D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T/SPEMF 0049-2023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E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On-DNA的酰胺缩合反应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E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小分子</w:t>
            </w:r>
          </w:p>
        </w:tc>
      </w:tr>
      <w:tr w14:paraId="0F36F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7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BA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T/SPEMF 0050-2023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D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无须配体的活细胞筛选技术规程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4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小分子</w:t>
            </w:r>
          </w:p>
        </w:tc>
      </w:tr>
      <w:tr w14:paraId="4D35D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91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D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T/SPEMF 0051-2023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E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透明LED显示屏 全息隐形屏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0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美矽微</w:t>
            </w:r>
          </w:p>
        </w:tc>
      </w:tr>
      <w:tr w14:paraId="22356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9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D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T/SPEMF 0052-2023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7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社会组织专业人员评价规范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B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社会组织总会</w:t>
            </w:r>
          </w:p>
        </w:tc>
      </w:tr>
    </w:tbl>
    <w:p w14:paraId="072AD896">
      <w:pPr>
        <w:rPr>
          <w:rFonts w:hint="default" w:ascii="宋体" w:hAnsi="宋体" w:cs="黑体"/>
          <w:b/>
          <w:color w:val="000000"/>
          <w:sz w:val="28"/>
          <w:szCs w:val="28"/>
          <w:lang w:val="en-US" w:eastAsia="zh-CN"/>
        </w:rPr>
      </w:pPr>
    </w:p>
    <w:p w14:paraId="5E8E9E7E">
      <w:pPr>
        <w:rPr>
          <w:rFonts w:hint="default" w:ascii="宋体" w:hAnsi="宋体" w:cs="黑体"/>
          <w:b/>
          <w:color w:val="000000"/>
          <w:sz w:val="28"/>
          <w:szCs w:val="28"/>
          <w:lang w:val="en-US" w:eastAsia="zh-CN"/>
        </w:rPr>
      </w:pPr>
    </w:p>
    <w:p w14:paraId="17B40173">
      <w:pPr>
        <w:rPr>
          <w:rFonts w:hint="eastAsia" w:ascii="宋体" w:hAnsi="宋体" w:eastAsia="宋体" w:cs="黑体"/>
          <w:b/>
          <w:color w:val="000000"/>
          <w:sz w:val="28"/>
          <w:szCs w:val="28"/>
          <w:lang w:val="en-US" w:eastAsia="zh-CN"/>
        </w:rPr>
      </w:pPr>
      <w:r>
        <w:rPr>
          <w:rFonts w:ascii="宋体" w:hAnsi="宋体" w:cs="黑体"/>
          <w:b/>
          <w:color w:val="000000"/>
          <w:sz w:val="28"/>
          <w:szCs w:val="28"/>
        </w:rPr>
        <w:br w:type="page"/>
      </w:r>
    </w:p>
    <w:p w14:paraId="5004466C">
      <w:pPr>
        <w:jc w:val="center"/>
        <w:rPr>
          <w:rFonts w:hint="eastAsia"/>
          <w:lang w:eastAsia="zh-CN"/>
        </w:rPr>
      </w:pPr>
    </w:p>
    <w:sectPr>
      <w:footerReference r:id="rId4" w:type="default"/>
      <w:pgSz w:w="11906" w:h="16838"/>
      <w:pgMar w:top="2268" w:right="1588" w:bottom="1701" w:left="1588" w:header="709" w:footer="170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309367-F731-48C6-9FD4-C2C030FCA3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2" w:fontKey="{B2D52861-63A9-4F06-9205-DFCF18084B4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5B488FD-70AF-459E-B8D7-55413BA67A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E7BD9">
    <w:pPr>
      <w:pStyle w:val="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OGM1YTk3ZmRkZjRhMTZmYTFlYWY0ZDkwYzZjZWEifQ=="/>
  </w:docVars>
  <w:rsids>
    <w:rsidRoot w:val="005F4A66"/>
    <w:rsid w:val="00002346"/>
    <w:rsid w:val="000816A1"/>
    <w:rsid w:val="000B2746"/>
    <w:rsid w:val="000C22EC"/>
    <w:rsid w:val="000C502E"/>
    <w:rsid w:val="00106DE2"/>
    <w:rsid w:val="00137892"/>
    <w:rsid w:val="0014195B"/>
    <w:rsid w:val="00190ABF"/>
    <w:rsid w:val="002F77D1"/>
    <w:rsid w:val="00320773"/>
    <w:rsid w:val="00323B43"/>
    <w:rsid w:val="0032640F"/>
    <w:rsid w:val="00337D40"/>
    <w:rsid w:val="003D37D8"/>
    <w:rsid w:val="004358AB"/>
    <w:rsid w:val="004D080C"/>
    <w:rsid w:val="00561F4B"/>
    <w:rsid w:val="005F4A66"/>
    <w:rsid w:val="00660F75"/>
    <w:rsid w:val="006F079B"/>
    <w:rsid w:val="00701270"/>
    <w:rsid w:val="007130D1"/>
    <w:rsid w:val="00763B3B"/>
    <w:rsid w:val="008B7726"/>
    <w:rsid w:val="008D54E4"/>
    <w:rsid w:val="00956780"/>
    <w:rsid w:val="009D57C0"/>
    <w:rsid w:val="009E6C67"/>
    <w:rsid w:val="00A33977"/>
    <w:rsid w:val="00A50BE0"/>
    <w:rsid w:val="00AD019B"/>
    <w:rsid w:val="00B61491"/>
    <w:rsid w:val="00B844F2"/>
    <w:rsid w:val="00BC3D53"/>
    <w:rsid w:val="00BD0D1F"/>
    <w:rsid w:val="00C5790E"/>
    <w:rsid w:val="00CF764C"/>
    <w:rsid w:val="00D46346"/>
    <w:rsid w:val="00D969AD"/>
    <w:rsid w:val="00EC5ED4"/>
    <w:rsid w:val="00EF7950"/>
    <w:rsid w:val="01357A95"/>
    <w:rsid w:val="03762B92"/>
    <w:rsid w:val="046413FD"/>
    <w:rsid w:val="06EB6B7F"/>
    <w:rsid w:val="06F80773"/>
    <w:rsid w:val="095300D0"/>
    <w:rsid w:val="09807DBD"/>
    <w:rsid w:val="0A82246E"/>
    <w:rsid w:val="0AA86B11"/>
    <w:rsid w:val="0D064608"/>
    <w:rsid w:val="0D71378F"/>
    <w:rsid w:val="117A4184"/>
    <w:rsid w:val="121C3FAF"/>
    <w:rsid w:val="17C91323"/>
    <w:rsid w:val="19F77013"/>
    <w:rsid w:val="242211E4"/>
    <w:rsid w:val="24E32C00"/>
    <w:rsid w:val="254D57D1"/>
    <w:rsid w:val="28435112"/>
    <w:rsid w:val="2A9C7AD3"/>
    <w:rsid w:val="2E6F393B"/>
    <w:rsid w:val="303A5871"/>
    <w:rsid w:val="38A31B6A"/>
    <w:rsid w:val="3DFA4C63"/>
    <w:rsid w:val="42D4765B"/>
    <w:rsid w:val="44F27061"/>
    <w:rsid w:val="466222AA"/>
    <w:rsid w:val="489A367C"/>
    <w:rsid w:val="4997289E"/>
    <w:rsid w:val="4DDB23E4"/>
    <w:rsid w:val="52054A9D"/>
    <w:rsid w:val="5232328A"/>
    <w:rsid w:val="597F5636"/>
    <w:rsid w:val="59D1735D"/>
    <w:rsid w:val="5B85263E"/>
    <w:rsid w:val="61B175DC"/>
    <w:rsid w:val="625C6F70"/>
    <w:rsid w:val="65B960D8"/>
    <w:rsid w:val="66C60DE4"/>
    <w:rsid w:val="67D55BE1"/>
    <w:rsid w:val="726D491C"/>
    <w:rsid w:val="75956274"/>
    <w:rsid w:val="7C2A5CAF"/>
    <w:rsid w:val="7CCB1B46"/>
    <w:rsid w:val="7DBE5CEB"/>
    <w:rsid w:val="7E19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after="0"/>
    </w:pPr>
    <w:rPr>
      <w:rFonts w:cs="Times New Roman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</w:rPr>
  </w:style>
  <w:style w:type="character" w:styleId="10">
    <w:name w:val="FollowedHyperlink"/>
    <w:basedOn w:val="8"/>
    <w:autoRedefine/>
    <w:unhideWhenUsed/>
    <w:qFormat/>
    <w:uiPriority w:val="99"/>
    <w:rPr>
      <w:color w:val="3665C3"/>
      <w:u w:val="none"/>
    </w:rPr>
  </w:style>
  <w:style w:type="character" w:styleId="11">
    <w:name w:val="Emphasis"/>
    <w:basedOn w:val="8"/>
    <w:autoRedefine/>
    <w:qFormat/>
    <w:uiPriority w:val="20"/>
  </w:style>
  <w:style w:type="character" w:styleId="12">
    <w:name w:val="HTML Definition"/>
    <w:basedOn w:val="8"/>
    <w:autoRedefine/>
    <w:unhideWhenUsed/>
    <w:qFormat/>
    <w:uiPriority w:val="99"/>
  </w:style>
  <w:style w:type="character" w:styleId="13">
    <w:name w:val="HTML Variable"/>
    <w:basedOn w:val="8"/>
    <w:autoRedefine/>
    <w:unhideWhenUsed/>
    <w:qFormat/>
    <w:uiPriority w:val="99"/>
  </w:style>
  <w:style w:type="character" w:styleId="14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HTML Code"/>
    <w:basedOn w:val="8"/>
    <w:autoRedefine/>
    <w:unhideWhenUsed/>
    <w:qFormat/>
    <w:uiPriority w:val="99"/>
    <w:rPr>
      <w:rFonts w:ascii="Courier New" w:hAnsi="Courier New"/>
      <w:sz w:val="20"/>
    </w:rPr>
  </w:style>
  <w:style w:type="character" w:styleId="16">
    <w:name w:val="HTML Cite"/>
    <w:basedOn w:val="8"/>
    <w:autoRedefine/>
    <w:unhideWhenUsed/>
    <w:qFormat/>
    <w:uiPriority w:val="99"/>
  </w:style>
  <w:style w:type="character" w:customStyle="1" w:styleId="17">
    <w:name w:val="页眉 Char"/>
    <w:basedOn w:val="8"/>
    <w:link w:val="4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8">
    <w:name w:val="页脚 Char"/>
    <w:basedOn w:val="8"/>
    <w:link w:val="3"/>
    <w:autoRedefine/>
    <w:qFormat/>
    <w:uiPriority w:val="99"/>
    <w:rPr>
      <w:rFonts w:ascii="Tahoma" w:hAnsi="Tahoma"/>
      <w:sz w:val="18"/>
      <w:szCs w:val="18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691</Words>
  <Characters>1267</Characters>
  <Lines>4</Lines>
  <Paragraphs>1</Paragraphs>
  <TotalTime>170</TotalTime>
  <ScaleCrop>false</ScaleCrop>
  <LinksUpToDate>false</LinksUpToDate>
  <CharactersWithSpaces>1444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2017-08-08T03:14:00Z</dcterms:created>
  <dc:creator>administrator</dc:creator>
  <cp:lastModifiedBy>WMZ</cp:lastModifiedBy>
  <cp:lastPrinted>2026-06-11T01:19:00Z</cp:lastPrinted>
  <dcterms:modified xsi:type="dcterms:W3CDTF">2026-06-11T03:50:17Z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8E15FEFABD184CC3B495E32317081887_13</vt:lpwstr>
  </property>
  <property fmtid="{D5CDD505-2E9C-101B-9397-08002B2CF9AE}" pid="4" name="KSOTemplateDocerSaveRecord">
    <vt:lpwstr>eyJoZGlkIjoiOWYwOGM1YTk3ZmRkZjRhMTZmYTFlYWY0ZDkwYzZjZWEiLCJ1c2VySWQiOiI4MjYxMDgzMjcifQ==</vt:lpwstr>
  </property>
</Properties>
</file>